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5C" w:rsidRDefault="00D5475C" w:rsidP="00F545E6">
      <w:pPr>
        <w:spacing w:after="0" w:line="240" w:lineRule="auto"/>
        <w:jc w:val="center"/>
        <w:rPr>
          <w:rFonts w:asciiTheme="majorHAnsi" w:eastAsia="Times New Roman" w:hAnsiTheme="majorHAnsi" w:cs="Tahoma"/>
          <w:b/>
          <w:bCs/>
          <w:sz w:val="28"/>
          <w:szCs w:val="28"/>
          <w:lang w:eastAsia="en-GB"/>
        </w:rPr>
      </w:pPr>
      <w:r w:rsidRPr="008D4DB4">
        <w:rPr>
          <w:rFonts w:asciiTheme="majorHAnsi" w:eastAsia="Times New Roman" w:hAnsiTheme="majorHAnsi" w:cs="Tahoma"/>
          <w:b/>
          <w:bCs/>
          <w:sz w:val="28"/>
          <w:szCs w:val="28"/>
          <w:lang w:eastAsia="en-GB"/>
        </w:rPr>
        <w:t>HALTON LUNE HYDRO</w:t>
      </w:r>
    </w:p>
    <w:p w:rsidR="00D5475C" w:rsidRPr="008D4DB4" w:rsidRDefault="00D5475C" w:rsidP="00D5475C">
      <w:pPr>
        <w:spacing w:after="0" w:line="240" w:lineRule="auto"/>
        <w:jc w:val="center"/>
        <w:rPr>
          <w:rFonts w:asciiTheme="majorHAnsi" w:eastAsia="Times New Roman" w:hAnsiTheme="majorHAnsi" w:cs="Tahoma"/>
          <w:b/>
          <w:bCs/>
          <w:sz w:val="28"/>
          <w:szCs w:val="28"/>
          <w:lang w:eastAsia="en-GB"/>
        </w:rPr>
      </w:pPr>
    </w:p>
    <w:p w:rsidR="00D5475C" w:rsidRDefault="00DA6C0F" w:rsidP="00D5475C">
      <w:pPr>
        <w:spacing w:after="0" w:line="240" w:lineRule="auto"/>
        <w:jc w:val="center"/>
        <w:rPr>
          <w:rFonts w:asciiTheme="majorHAnsi" w:eastAsia="Times New Roman" w:hAnsiTheme="majorHAnsi" w:cs="Tahoma"/>
          <w:b/>
          <w:bCs/>
          <w:sz w:val="28"/>
          <w:szCs w:val="28"/>
          <w:lang w:eastAsia="en-GB"/>
        </w:rPr>
      </w:pPr>
      <w:r>
        <w:rPr>
          <w:rFonts w:asciiTheme="majorHAnsi" w:eastAsia="Times New Roman" w:hAnsiTheme="majorHAnsi" w:cs="Tahoma"/>
          <w:b/>
          <w:sz w:val="28"/>
          <w:szCs w:val="28"/>
          <w:lang w:eastAsia="en-GB"/>
        </w:rPr>
        <w:t>MINUTES</w:t>
      </w:r>
      <w:r w:rsidRPr="008D4DB4">
        <w:rPr>
          <w:rFonts w:asciiTheme="majorHAnsi" w:eastAsia="Times New Roman" w:hAnsiTheme="majorHAnsi" w:cs="Tahoma"/>
          <w:b/>
          <w:bCs/>
          <w:sz w:val="28"/>
          <w:szCs w:val="28"/>
          <w:lang w:eastAsia="en-GB"/>
        </w:rPr>
        <w:t xml:space="preserve"> </w:t>
      </w:r>
      <w:r>
        <w:rPr>
          <w:rFonts w:asciiTheme="majorHAnsi" w:eastAsia="Times New Roman" w:hAnsiTheme="majorHAnsi" w:cs="Tahoma"/>
          <w:b/>
          <w:bCs/>
          <w:sz w:val="28"/>
          <w:szCs w:val="28"/>
          <w:lang w:eastAsia="en-GB"/>
        </w:rPr>
        <w:t xml:space="preserve">OF THE 2015 </w:t>
      </w:r>
      <w:r w:rsidR="00D5475C" w:rsidRPr="008D4DB4">
        <w:rPr>
          <w:rFonts w:asciiTheme="majorHAnsi" w:eastAsia="Times New Roman" w:hAnsiTheme="majorHAnsi" w:cs="Tahoma"/>
          <w:b/>
          <w:bCs/>
          <w:sz w:val="28"/>
          <w:szCs w:val="28"/>
          <w:lang w:eastAsia="en-GB"/>
        </w:rPr>
        <w:t>ANNUAL GENERAL MEETING</w:t>
      </w:r>
    </w:p>
    <w:p w:rsidR="00D5475C" w:rsidRDefault="00DA6C0F" w:rsidP="00D5475C">
      <w:pPr>
        <w:spacing w:after="0" w:line="240" w:lineRule="auto"/>
        <w:jc w:val="center"/>
        <w:rPr>
          <w:rFonts w:asciiTheme="majorHAnsi" w:eastAsia="Times New Roman" w:hAnsiTheme="majorHAnsi" w:cs="Tahoma"/>
          <w:b/>
          <w:bCs/>
          <w:sz w:val="28"/>
          <w:szCs w:val="28"/>
          <w:lang w:eastAsia="en-GB"/>
        </w:rPr>
      </w:pPr>
      <w:r>
        <w:rPr>
          <w:rFonts w:asciiTheme="majorHAnsi" w:eastAsia="Times New Roman" w:hAnsiTheme="majorHAnsi" w:cs="Tahoma"/>
          <w:b/>
          <w:bCs/>
          <w:sz w:val="28"/>
          <w:szCs w:val="28"/>
          <w:lang w:eastAsia="en-GB"/>
        </w:rPr>
        <w:t>H</w:t>
      </w:r>
      <w:r w:rsidR="00D5475C">
        <w:rPr>
          <w:rFonts w:asciiTheme="majorHAnsi" w:eastAsia="Times New Roman" w:hAnsiTheme="majorHAnsi" w:cs="Tahoma"/>
          <w:b/>
          <w:bCs/>
          <w:sz w:val="28"/>
          <w:szCs w:val="28"/>
          <w:lang w:eastAsia="en-GB"/>
        </w:rPr>
        <w:t>eld in the Centre @ Halton</w:t>
      </w:r>
    </w:p>
    <w:p w:rsidR="00D5475C" w:rsidRDefault="00D5475C" w:rsidP="00D5475C">
      <w:pPr>
        <w:spacing w:after="0" w:line="240" w:lineRule="auto"/>
        <w:jc w:val="center"/>
        <w:rPr>
          <w:rFonts w:asciiTheme="majorHAnsi" w:eastAsia="Times New Roman" w:hAnsiTheme="majorHAnsi" w:cs="Tahoma"/>
          <w:b/>
          <w:bCs/>
          <w:sz w:val="28"/>
          <w:szCs w:val="28"/>
          <w:lang w:eastAsia="en-GB"/>
        </w:rPr>
      </w:pPr>
      <w:r>
        <w:rPr>
          <w:rFonts w:asciiTheme="majorHAnsi" w:eastAsia="Times New Roman" w:hAnsiTheme="majorHAnsi" w:cs="Tahoma"/>
          <w:b/>
          <w:bCs/>
          <w:sz w:val="28"/>
          <w:szCs w:val="28"/>
          <w:lang w:eastAsia="en-GB"/>
        </w:rPr>
        <w:t>Thursday 19</w:t>
      </w:r>
      <w:r w:rsidRPr="008D4DB4">
        <w:rPr>
          <w:rFonts w:asciiTheme="majorHAnsi" w:eastAsia="Times New Roman" w:hAnsiTheme="majorHAnsi" w:cs="Tahoma"/>
          <w:b/>
          <w:bCs/>
          <w:sz w:val="28"/>
          <w:szCs w:val="28"/>
          <w:vertAlign w:val="superscript"/>
          <w:lang w:eastAsia="en-GB"/>
        </w:rPr>
        <w:t>th</w:t>
      </w:r>
      <w:r>
        <w:rPr>
          <w:rFonts w:asciiTheme="majorHAnsi" w:eastAsia="Times New Roman" w:hAnsiTheme="majorHAnsi" w:cs="Tahoma"/>
          <w:b/>
          <w:bCs/>
          <w:sz w:val="28"/>
          <w:szCs w:val="28"/>
          <w:lang w:eastAsia="en-GB"/>
        </w:rPr>
        <w:t xml:space="preserve"> March 2015</w:t>
      </w:r>
      <w:r w:rsidR="009546B1">
        <w:rPr>
          <w:rFonts w:asciiTheme="majorHAnsi" w:eastAsia="Times New Roman" w:hAnsiTheme="majorHAnsi" w:cs="Tahoma"/>
          <w:b/>
          <w:bCs/>
          <w:sz w:val="28"/>
          <w:szCs w:val="28"/>
          <w:lang w:eastAsia="en-GB"/>
        </w:rPr>
        <w:t xml:space="preserve"> at 7.30pm</w:t>
      </w:r>
    </w:p>
    <w:p w:rsidR="005B4CD0" w:rsidRDefault="005B4CD0" w:rsidP="00D5475C">
      <w:pPr>
        <w:spacing w:after="0" w:line="240" w:lineRule="auto"/>
        <w:rPr>
          <w:rFonts w:asciiTheme="majorHAnsi" w:eastAsia="Times New Roman" w:hAnsiTheme="majorHAnsi" w:cs="Tahoma"/>
          <w:sz w:val="28"/>
          <w:szCs w:val="28"/>
          <w:lang w:eastAsia="en-GB"/>
        </w:rPr>
      </w:pPr>
    </w:p>
    <w:p w:rsidR="00D5475C" w:rsidRPr="005B4CD0" w:rsidRDefault="005B4CD0" w:rsidP="00D5475C">
      <w:pPr>
        <w:spacing w:after="0" w:line="240" w:lineRule="auto"/>
        <w:rPr>
          <w:rFonts w:asciiTheme="majorHAnsi" w:eastAsia="Times New Roman" w:hAnsiTheme="majorHAnsi" w:cs="Tahoma"/>
          <w:sz w:val="24"/>
          <w:szCs w:val="24"/>
          <w:lang w:eastAsia="en-GB"/>
        </w:rPr>
      </w:pPr>
      <w:r w:rsidRPr="005B4CD0">
        <w:rPr>
          <w:rFonts w:asciiTheme="majorHAnsi" w:eastAsia="Times New Roman" w:hAnsiTheme="majorHAnsi" w:cs="Tahoma"/>
          <w:b/>
          <w:sz w:val="24"/>
          <w:szCs w:val="24"/>
          <w:lang w:eastAsia="en-GB"/>
        </w:rPr>
        <w:t>Present:</w:t>
      </w:r>
      <w:r w:rsidRPr="005B4CD0">
        <w:rPr>
          <w:rFonts w:asciiTheme="majorHAnsi" w:eastAsia="Times New Roman" w:hAnsiTheme="majorHAnsi" w:cs="Tahoma"/>
          <w:sz w:val="24"/>
          <w:szCs w:val="24"/>
          <w:lang w:eastAsia="en-GB"/>
        </w:rPr>
        <w:t xml:space="preserve">  Directors </w:t>
      </w:r>
      <w:r w:rsidR="00450444">
        <w:rPr>
          <w:rFonts w:asciiTheme="majorHAnsi" w:eastAsia="Times New Roman" w:hAnsiTheme="majorHAnsi" w:cs="Tahoma"/>
          <w:sz w:val="24"/>
          <w:szCs w:val="24"/>
          <w:lang w:eastAsia="en-GB"/>
        </w:rPr>
        <w:t xml:space="preserve">John Blowes, Brian Jefferson and Kevin </w:t>
      </w:r>
      <w:proofErr w:type="spellStart"/>
      <w:r w:rsidR="00450444">
        <w:rPr>
          <w:rFonts w:asciiTheme="majorHAnsi" w:eastAsia="Times New Roman" w:hAnsiTheme="majorHAnsi" w:cs="Tahoma"/>
          <w:sz w:val="24"/>
          <w:szCs w:val="24"/>
          <w:lang w:eastAsia="en-GB"/>
        </w:rPr>
        <w:t>Frea</w:t>
      </w:r>
      <w:proofErr w:type="spellEnd"/>
      <w:r w:rsidR="00450444">
        <w:rPr>
          <w:rFonts w:asciiTheme="majorHAnsi" w:eastAsia="Times New Roman" w:hAnsiTheme="majorHAnsi" w:cs="Tahoma"/>
          <w:sz w:val="24"/>
          <w:szCs w:val="24"/>
          <w:lang w:eastAsia="en-GB"/>
        </w:rPr>
        <w:t xml:space="preserve"> </w:t>
      </w:r>
      <w:r w:rsidRPr="005B4CD0">
        <w:rPr>
          <w:rFonts w:asciiTheme="majorHAnsi" w:eastAsia="Times New Roman" w:hAnsiTheme="majorHAnsi" w:cs="Tahoma"/>
          <w:sz w:val="24"/>
          <w:szCs w:val="24"/>
          <w:lang w:eastAsia="en-GB"/>
        </w:rPr>
        <w:t>and 61 other shareholders</w:t>
      </w:r>
    </w:p>
    <w:p w:rsidR="005B4CD0" w:rsidRPr="005B4CD0" w:rsidRDefault="005B4CD0" w:rsidP="00D5475C">
      <w:pPr>
        <w:spacing w:after="0" w:line="240" w:lineRule="auto"/>
        <w:rPr>
          <w:rFonts w:asciiTheme="majorHAnsi" w:eastAsia="Times New Roman" w:hAnsiTheme="majorHAnsi" w:cs="Tahoma"/>
          <w:sz w:val="24"/>
          <w:szCs w:val="24"/>
          <w:lang w:eastAsia="en-GB"/>
        </w:rPr>
      </w:pPr>
      <w:r w:rsidRPr="005B4CD0">
        <w:rPr>
          <w:rFonts w:asciiTheme="majorHAnsi" w:eastAsia="Times New Roman" w:hAnsiTheme="majorHAnsi" w:cs="Tahoma"/>
          <w:b/>
          <w:sz w:val="24"/>
          <w:szCs w:val="24"/>
          <w:lang w:eastAsia="en-GB"/>
        </w:rPr>
        <w:t>Apologies:</w:t>
      </w:r>
      <w:r w:rsidR="00450444">
        <w:rPr>
          <w:rFonts w:asciiTheme="majorHAnsi" w:eastAsia="Times New Roman" w:hAnsiTheme="majorHAnsi" w:cs="Tahoma"/>
          <w:sz w:val="24"/>
          <w:szCs w:val="24"/>
          <w:lang w:eastAsia="en-GB"/>
        </w:rPr>
        <w:t xml:space="preserve"> presented from</w:t>
      </w:r>
      <w:r>
        <w:rPr>
          <w:rFonts w:asciiTheme="majorHAnsi" w:eastAsia="Times New Roman" w:hAnsiTheme="majorHAnsi" w:cs="Tahoma"/>
          <w:sz w:val="24"/>
          <w:szCs w:val="24"/>
          <w:lang w:eastAsia="en-GB"/>
        </w:rPr>
        <w:t xml:space="preserve"> Director </w:t>
      </w:r>
      <w:r w:rsidR="00450444">
        <w:rPr>
          <w:rFonts w:asciiTheme="majorHAnsi" w:eastAsia="Times New Roman" w:hAnsiTheme="majorHAnsi" w:cs="Tahoma"/>
          <w:sz w:val="24"/>
          <w:szCs w:val="24"/>
          <w:lang w:eastAsia="en-GB"/>
        </w:rPr>
        <w:t xml:space="preserve">Alan Denham </w:t>
      </w:r>
      <w:r>
        <w:rPr>
          <w:rFonts w:asciiTheme="majorHAnsi" w:eastAsia="Times New Roman" w:hAnsiTheme="majorHAnsi" w:cs="Tahoma"/>
          <w:sz w:val="24"/>
          <w:szCs w:val="24"/>
          <w:lang w:eastAsia="en-GB"/>
        </w:rPr>
        <w:t xml:space="preserve">and </w:t>
      </w:r>
      <w:r w:rsidRPr="005B4CD0">
        <w:rPr>
          <w:rFonts w:asciiTheme="majorHAnsi" w:eastAsia="Times New Roman" w:hAnsiTheme="majorHAnsi" w:cs="Tahoma"/>
          <w:sz w:val="24"/>
          <w:szCs w:val="24"/>
          <w:lang w:eastAsia="en-GB"/>
        </w:rPr>
        <w:t>54 shareholders</w:t>
      </w:r>
    </w:p>
    <w:p w:rsidR="005B4CD0" w:rsidRPr="008D4DB4" w:rsidRDefault="005B4CD0" w:rsidP="00D5475C">
      <w:pPr>
        <w:spacing w:after="0" w:line="240" w:lineRule="auto"/>
        <w:rPr>
          <w:rFonts w:asciiTheme="majorHAnsi" w:eastAsia="Times New Roman" w:hAnsiTheme="majorHAnsi" w:cs="Tahoma"/>
          <w:sz w:val="28"/>
          <w:szCs w:val="28"/>
          <w:lang w:eastAsia="en-GB"/>
        </w:rPr>
      </w:pPr>
    </w:p>
    <w:p w:rsidR="00D5475C" w:rsidRPr="00DA6C0F" w:rsidRDefault="00DA6C0F" w:rsidP="00DA6C0F">
      <w:pPr>
        <w:spacing w:after="0" w:line="240" w:lineRule="auto"/>
        <w:rPr>
          <w:rFonts w:asciiTheme="majorHAnsi" w:eastAsia="Times New Roman" w:hAnsiTheme="majorHAnsi" w:cs="Tahoma"/>
          <w:sz w:val="24"/>
          <w:szCs w:val="24"/>
          <w:lang w:eastAsia="en-GB"/>
        </w:rPr>
      </w:pPr>
      <w:r w:rsidRPr="00DA6C0F">
        <w:rPr>
          <w:rFonts w:asciiTheme="majorHAnsi" w:eastAsia="Times New Roman" w:hAnsiTheme="majorHAnsi" w:cs="Tahoma"/>
          <w:sz w:val="24"/>
          <w:szCs w:val="24"/>
          <w:lang w:eastAsia="en-GB"/>
        </w:rPr>
        <w:t>The Chairman</w:t>
      </w:r>
      <w:r>
        <w:rPr>
          <w:rFonts w:asciiTheme="majorHAnsi" w:eastAsia="Times New Roman" w:hAnsiTheme="majorHAnsi" w:cs="Tahoma"/>
          <w:sz w:val="24"/>
          <w:szCs w:val="24"/>
          <w:lang w:eastAsia="en-GB"/>
        </w:rPr>
        <w:t>,</w:t>
      </w:r>
      <w:r w:rsidRPr="00DA6C0F">
        <w:rPr>
          <w:rFonts w:asciiTheme="majorHAnsi" w:eastAsia="Times New Roman" w:hAnsiTheme="majorHAnsi" w:cs="Tahoma"/>
          <w:sz w:val="24"/>
          <w:szCs w:val="24"/>
          <w:lang w:eastAsia="en-GB"/>
        </w:rPr>
        <w:t xml:space="preserve"> John Blowes</w:t>
      </w:r>
      <w:r>
        <w:rPr>
          <w:rFonts w:asciiTheme="majorHAnsi" w:eastAsia="Times New Roman" w:hAnsiTheme="majorHAnsi" w:cs="Tahoma"/>
          <w:sz w:val="24"/>
          <w:szCs w:val="24"/>
          <w:lang w:eastAsia="en-GB"/>
        </w:rPr>
        <w:t>,</w:t>
      </w:r>
      <w:r w:rsidRPr="00DA6C0F">
        <w:rPr>
          <w:rFonts w:asciiTheme="majorHAnsi" w:eastAsia="Times New Roman" w:hAnsiTheme="majorHAnsi" w:cs="Tahoma"/>
          <w:sz w:val="24"/>
          <w:szCs w:val="24"/>
          <w:lang w:eastAsia="en-GB"/>
        </w:rPr>
        <w:t xml:space="preserve"> welcomed shareholders </w:t>
      </w:r>
      <w:r>
        <w:rPr>
          <w:rFonts w:asciiTheme="majorHAnsi" w:eastAsia="Times New Roman" w:hAnsiTheme="majorHAnsi" w:cs="Tahoma"/>
          <w:sz w:val="24"/>
          <w:szCs w:val="24"/>
          <w:lang w:eastAsia="en-GB"/>
        </w:rPr>
        <w:t xml:space="preserve">to </w:t>
      </w:r>
      <w:r w:rsidRPr="00DA6C0F">
        <w:rPr>
          <w:rFonts w:asciiTheme="majorHAnsi" w:eastAsia="Times New Roman" w:hAnsiTheme="majorHAnsi" w:cs="Tahoma"/>
          <w:sz w:val="24"/>
          <w:szCs w:val="24"/>
          <w:lang w:eastAsia="en-GB"/>
        </w:rPr>
        <w:t>this first Annual General me</w:t>
      </w:r>
      <w:r>
        <w:rPr>
          <w:rFonts w:asciiTheme="majorHAnsi" w:eastAsia="Times New Roman" w:hAnsiTheme="majorHAnsi" w:cs="Tahoma"/>
          <w:sz w:val="24"/>
          <w:szCs w:val="24"/>
          <w:lang w:eastAsia="en-GB"/>
        </w:rPr>
        <w:t>eting for Halton Lune Hydro Ltd</w:t>
      </w:r>
      <w:r w:rsidR="00453341">
        <w:rPr>
          <w:rFonts w:asciiTheme="majorHAnsi" w:eastAsia="Times New Roman" w:hAnsiTheme="majorHAnsi" w:cs="Tahoma"/>
          <w:sz w:val="24"/>
          <w:szCs w:val="24"/>
          <w:lang w:eastAsia="en-GB"/>
        </w:rPr>
        <w:t xml:space="preserve"> (HLH)</w:t>
      </w:r>
      <w:r>
        <w:rPr>
          <w:rFonts w:asciiTheme="majorHAnsi" w:eastAsia="Times New Roman" w:hAnsiTheme="majorHAnsi" w:cs="Tahoma"/>
          <w:sz w:val="24"/>
          <w:szCs w:val="24"/>
          <w:lang w:eastAsia="en-GB"/>
        </w:rPr>
        <w:t xml:space="preserve"> and gave a short pictorial presentation of </w:t>
      </w:r>
      <w:r w:rsidR="000959E8">
        <w:rPr>
          <w:rFonts w:asciiTheme="majorHAnsi" w:eastAsia="Times New Roman" w:hAnsiTheme="majorHAnsi" w:cs="Tahoma"/>
          <w:sz w:val="24"/>
          <w:szCs w:val="24"/>
          <w:lang w:eastAsia="en-GB"/>
        </w:rPr>
        <w:t>memorable photographs through construction and commissioning of the first turbine.</w:t>
      </w:r>
      <w:r>
        <w:rPr>
          <w:rFonts w:asciiTheme="majorHAnsi" w:eastAsia="Times New Roman" w:hAnsiTheme="majorHAnsi" w:cs="Tahoma"/>
          <w:sz w:val="24"/>
          <w:szCs w:val="24"/>
          <w:lang w:eastAsia="en-GB"/>
        </w:rPr>
        <w:t xml:space="preserve"> </w:t>
      </w:r>
    </w:p>
    <w:p w:rsidR="00D5475C" w:rsidRDefault="00D5475C" w:rsidP="00D5475C">
      <w:pPr>
        <w:spacing w:after="0" w:line="240" w:lineRule="auto"/>
        <w:rPr>
          <w:rFonts w:asciiTheme="majorHAnsi" w:eastAsia="Times New Roman" w:hAnsiTheme="majorHAnsi" w:cs="Tahoma"/>
          <w:sz w:val="28"/>
          <w:szCs w:val="28"/>
          <w:lang w:eastAsia="en-GB"/>
        </w:rPr>
      </w:pPr>
    </w:p>
    <w:p w:rsidR="00F545E6" w:rsidRPr="00453341" w:rsidRDefault="00453341" w:rsidP="00D5475C">
      <w:pPr>
        <w:pStyle w:val="ListParagraph"/>
        <w:numPr>
          <w:ilvl w:val="0"/>
          <w:numId w:val="4"/>
        </w:numPr>
        <w:spacing w:after="0" w:line="240" w:lineRule="auto"/>
        <w:ind w:left="426" w:hanging="426"/>
        <w:rPr>
          <w:rFonts w:asciiTheme="majorHAnsi" w:eastAsia="Times New Roman" w:hAnsiTheme="majorHAnsi" w:cs="Tahoma"/>
          <w:sz w:val="24"/>
          <w:szCs w:val="24"/>
          <w:lang w:eastAsia="en-GB"/>
        </w:rPr>
      </w:pPr>
      <w:r w:rsidRPr="00453341">
        <w:rPr>
          <w:rFonts w:asciiTheme="majorHAnsi" w:eastAsia="Times New Roman" w:hAnsiTheme="majorHAnsi" w:cs="Tahoma"/>
          <w:b/>
          <w:sz w:val="24"/>
          <w:szCs w:val="24"/>
          <w:lang w:eastAsia="en-GB"/>
        </w:rPr>
        <w:t>Appointment of</w:t>
      </w:r>
      <w:r w:rsidR="00F545E6" w:rsidRPr="00453341">
        <w:rPr>
          <w:rFonts w:asciiTheme="majorHAnsi" w:eastAsia="Times New Roman" w:hAnsiTheme="majorHAnsi" w:cs="Tahoma"/>
          <w:b/>
          <w:sz w:val="24"/>
          <w:szCs w:val="24"/>
          <w:lang w:eastAsia="en-GB"/>
        </w:rPr>
        <w:t xml:space="preserve"> Examiner</w:t>
      </w:r>
      <w:r w:rsidRPr="00453341">
        <w:rPr>
          <w:rFonts w:asciiTheme="majorHAnsi" w:eastAsia="Times New Roman" w:hAnsiTheme="majorHAnsi" w:cs="Tahoma"/>
          <w:b/>
          <w:sz w:val="24"/>
          <w:szCs w:val="24"/>
          <w:lang w:eastAsia="en-GB"/>
        </w:rPr>
        <w:t xml:space="preserve"> for the Account</w:t>
      </w:r>
      <w:r>
        <w:rPr>
          <w:rFonts w:asciiTheme="majorHAnsi" w:eastAsia="Times New Roman" w:hAnsiTheme="majorHAnsi" w:cs="Tahoma"/>
          <w:sz w:val="24"/>
          <w:szCs w:val="24"/>
          <w:lang w:eastAsia="en-GB"/>
        </w:rPr>
        <w:t xml:space="preserve">s – The Secretary confirmed the </w:t>
      </w:r>
      <w:proofErr w:type="spellStart"/>
      <w:r>
        <w:rPr>
          <w:rFonts w:asciiTheme="majorHAnsi" w:eastAsia="Times New Roman" w:hAnsiTheme="majorHAnsi" w:cs="Tahoma"/>
          <w:sz w:val="24"/>
          <w:szCs w:val="24"/>
          <w:lang w:eastAsia="en-GB"/>
        </w:rPr>
        <w:t>quoracy</w:t>
      </w:r>
      <w:proofErr w:type="spellEnd"/>
      <w:r>
        <w:rPr>
          <w:rFonts w:asciiTheme="majorHAnsi" w:eastAsia="Times New Roman" w:hAnsiTheme="majorHAnsi" w:cs="Tahoma"/>
          <w:sz w:val="24"/>
          <w:szCs w:val="24"/>
          <w:lang w:eastAsia="en-GB"/>
        </w:rPr>
        <w:t xml:space="preserve"> of the meeting and explained that following the preparation of the Accounts for the AGM, advice had been received that approval of the appointment of the examiners should precede the normal AGM process. To that end the “Power to dis-apply Section 83” rules were read and explained to the meeting. These allow small companies to use an examiner of accounts in place of a full audit process, which has the benefit of being much less costly to a small organisation such as HLH. Directors had elected to use Knox Accounting of Barrow to examine the 2013/14 company accounts and after discussion the meeting unanimously approved the examination process undertaken.</w:t>
      </w:r>
      <w:r w:rsidR="00F545E6" w:rsidRPr="00453341">
        <w:rPr>
          <w:rFonts w:asciiTheme="majorHAnsi" w:eastAsia="Times New Roman" w:hAnsiTheme="majorHAnsi" w:cs="Tahoma"/>
          <w:sz w:val="24"/>
          <w:szCs w:val="24"/>
          <w:lang w:eastAsia="en-GB"/>
        </w:rPr>
        <w:br/>
      </w:r>
    </w:p>
    <w:p w:rsidR="0029297D" w:rsidRPr="001E129A" w:rsidRDefault="00D5475C" w:rsidP="001E129A">
      <w:pPr>
        <w:pStyle w:val="ListParagraph"/>
        <w:numPr>
          <w:ilvl w:val="0"/>
          <w:numId w:val="4"/>
        </w:numPr>
        <w:spacing w:after="0" w:line="240" w:lineRule="auto"/>
        <w:ind w:left="426" w:hanging="426"/>
        <w:rPr>
          <w:rFonts w:asciiTheme="majorHAnsi" w:eastAsia="Times New Roman" w:hAnsiTheme="majorHAnsi" w:cs="Tahoma"/>
          <w:sz w:val="24"/>
          <w:szCs w:val="24"/>
          <w:lang w:eastAsia="en-GB"/>
        </w:rPr>
      </w:pPr>
      <w:r w:rsidRPr="00B55693">
        <w:rPr>
          <w:rFonts w:asciiTheme="majorHAnsi" w:eastAsia="Times New Roman" w:hAnsiTheme="majorHAnsi" w:cs="Tahoma"/>
          <w:b/>
          <w:sz w:val="24"/>
          <w:szCs w:val="24"/>
          <w:lang w:eastAsia="en-GB"/>
        </w:rPr>
        <w:t xml:space="preserve">Chairman’s </w:t>
      </w:r>
      <w:r w:rsidR="00DC3041" w:rsidRPr="00B55693">
        <w:rPr>
          <w:rFonts w:asciiTheme="majorHAnsi" w:eastAsia="Times New Roman" w:hAnsiTheme="majorHAnsi" w:cs="Tahoma"/>
          <w:b/>
          <w:sz w:val="24"/>
          <w:szCs w:val="24"/>
          <w:lang w:eastAsia="en-GB"/>
        </w:rPr>
        <w:t xml:space="preserve">AGM </w:t>
      </w:r>
      <w:r w:rsidRPr="00B55693">
        <w:rPr>
          <w:rFonts w:asciiTheme="majorHAnsi" w:eastAsia="Times New Roman" w:hAnsiTheme="majorHAnsi" w:cs="Tahoma"/>
          <w:b/>
          <w:sz w:val="24"/>
          <w:szCs w:val="24"/>
          <w:lang w:eastAsia="en-GB"/>
        </w:rPr>
        <w:t>Report</w:t>
      </w:r>
      <w:r w:rsidRPr="00B55693">
        <w:rPr>
          <w:rFonts w:asciiTheme="majorHAnsi" w:eastAsia="Times New Roman" w:hAnsiTheme="majorHAnsi" w:cs="Tahoma"/>
          <w:sz w:val="24"/>
          <w:szCs w:val="24"/>
          <w:lang w:eastAsia="en-GB"/>
        </w:rPr>
        <w:t xml:space="preserve"> – John </w:t>
      </w:r>
      <w:r w:rsidR="00453341" w:rsidRPr="00B55693">
        <w:rPr>
          <w:rFonts w:asciiTheme="majorHAnsi" w:eastAsia="Times New Roman" w:hAnsiTheme="majorHAnsi" w:cs="Tahoma"/>
          <w:sz w:val="24"/>
          <w:szCs w:val="24"/>
          <w:lang w:eastAsia="en-GB"/>
        </w:rPr>
        <w:t xml:space="preserve">gave </w:t>
      </w:r>
      <w:r w:rsidR="00E63FF7" w:rsidRPr="00B55693">
        <w:rPr>
          <w:rFonts w:asciiTheme="majorHAnsi" w:eastAsia="Times New Roman" w:hAnsiTheme="majorHAnsi" w:cs="Tahoma"/>
          <w:sz w:val="24"/>
          <w:szCs w:val="24"/>
          <w:lang w:eastAsia="en-GB"/>
        </w:rPr>
        <w:t xml:space="preserve">a </w:t>
      </w:r>
      <w:r w:rsidR="00453341" w:rsidRPr="00B55693">
        <w:rPr>
          <w:rFonts w:asciiTheme="majorHAnsi" w:eastAsia="Times New Roman" w:hAnsiTheme="majorHAnsi" w:cs="Tahoma"/>
          <w:sz w:val="24"/>
          <w:szCs w:val="24"/>
          <w:lang w:eastAsia="en-GB"/>
        </w:rPr>
        <w:t xml:space="preserve">full explanation of the background to the project with </w:t>
      </w:r>
      <w:r w:rsidR="00450444" w:rsidRPr="00B55693">
        <w:rPr>
          <w:rFonts w:asciiTheme="majorHAnsi" w:eastAsia="Times New Roman" w:hAnsiTheme="majorHAnsi" w:cs="Tahoma"/>
          <w:sz w:val="24"/>
          <w:szCs w:val="24"/>
          <w:lang w:eastAsia="en-GB"/>
        </w:rPr>
        <w:t xml:space="preserve">his involvement in obtaining and managing the HCA £303K grant alongside Lancaster Cohousing. This grant having been 13.6% higher before a government review and then Lancaster City Council </w:t>
      </w:r>
      <w:r w:rsidR="000D63D2" w:rsidRPr="00B55693">
        <w:rPr>
          <w:rFonts w:asciiTheme="majorHAnsi" w:eastAsia="Times New Roman" w:hAnsiTheme="majorHAnsi" w:cs="Tahoma"/>
          <w:sz w:val="24"/>
          <w:szCs w:val="24"/>
          <w:lang w:eastAsia="en-GB"/>
        </w:rPr>
        <w:t xml:space="preserve">providing a </w:t>
      </w:r>
      <w:r w:rsidR="00450444" w:rsidRPr="00B55693">
        <w:rPr>
          <w:rFonts w:asciiTheme="majorHAnsi" w:eastAsia="Times New Roman" w:hAnsiTheme="majorHAnsi" w:cs="Tahoma"/>
          <w:sz w:val="24"/>
          <w:szCs w:val="24"/>
          <w:lang w:eastAsia="en-GB"/>
        </w:rPr>
        <w:t>£14,200</w:t>
      </w:r>
      <w:r w:rsidR="000D63D2" w:rsidRPr="00B55693">
        <w:rPr>
          <w:rFonts w:asciiTheme="majorHAnsi" w:eastAsia="Times New Roman" w:hAnsiTheme="majorHAnsi" w:cs="Tahoma"/>
          <w:sz w:val="24"/>
          <w:szCs w:val="24"/>
          <w:lang w:eastAsia="en-GB"/>
        </w:rPr>
        <w:t xml:space="preserve"> contribution to</w:t>
      </w:r>
      <w:r w:rsidR="00450444" w:rsidRPr="00B55693">
        <w:rPr>
          <w:rFonts w:asciiTheme="majorHAnsi" w:eastAsia="Times New Roman" w:hAnsiTheme="majorHAnsi" w:cs="Tahoma"/>
          <w:sz w:val="24"/>
          <w:szCs w:val="24"/>
          <w:lang w:eastAsia="en-GB"/>
        </w:rPr>
        <w:t xml:space="preserve"> </w:t>
      </w:r>
      <w:r w:rsidR="000959E8" w:rsidRPr="00B55693">
        <w:rPr>
          <w:rFonts w:asciiTheme="majorHAnsi" w:eastAsia="Times New Roman" w:hAnsiTheme="majorHAnsi" w:cs="Tahoma"/>
          <w:sz w:val="24"/>
          <w:szCs w:val="24"/>
          <w:lang w:eastAsia="en-GB"/>
        </w:rPr>
        <w:t xml:space="preserve">assist </w:t>
      </w:r>
      <w:r w:rsidR="00450444" w:rsidRPr="00B55693">
        <w:rPr>
          <w:rFonts w:asciiTheme="majorHAnsi" w:eastAsia="Times New Roman" w:hAnsiTheme="majorHAnsi" w:cs="Tahoma"/>
          <w:sz w:val="24"/>
          <w:szCs w:val="24"/>
          <w:lang w:eastAsia="en-GB"/>
        </w:rPr>
        <w:t xml:space="preserve">the shortfall. The benefit to the project was </w:t>
      </w:r>
      <w:r w:rsidR="000D63D2" w:rsidRPr="00B55693">
        <w:rPr>
          <w:rFonts w:asciiTheme="majorHAnsi" w:eastAsia="Times New Roman" w:hAnsiTheme="majorHAnsi" w:cs="Tahoma"/>
          <w:sz w:val="24"/>
          <w:szCs w:val="24"/>
          <w:lang w:eastAsia="en-GB"/>
        </w:rPr>
        <w:t>a very welcome £273,524 ex VAT used for environmental protection.</w:t>
      </w:r>
      <w:r w:rsidR="005A287D">
        <w:rPr>
          <w:rFonts w:asciiTheme="majorHAnsi" w:eastAsia="Times New Roman" w:hAnsiTheme="majorHAnsi" w:cs="Tahoma"/>
          <w:sz w:val="24"/>
          <w:szCs w:val="24"/>
          <w:lang w:eastAsia="en-GB"/>
        </w:rPr>
        <w:t xml:space="preserve"> </w:t>
      </w:r>
      <w:r w:rsidR="00453341" w:rsidRPr="00B55693">
        <w:rPr>
          <w:rFonts w:asciiTheme="majorHAnsi" w:eastAsia="Times New Roman" w:hAnsiTheme="majorHAnsi" w:cs="Tahoma"/>
          <w:sz w:val="24"/>
          <w:szCs w:val="24"/>
          <w:lang w:eastAsia="en-GB"/>
        </w:rPr>
        <w:t xml:space="preserve">This foundation </w:t>
      </w:r>
      <w:r w:rsidR="000959E8" w:rsidRPr="00B55693">
        <w:rPr>
          <w:rFonts w:asciiTheme="majorHAnsi" w:eastAsia="Times New Roman" w:hAnsiTheme="majorHAnsi" w:cs="Tahoma"/>
          <w:sz w:val="24"/>
          <w:szCs w:val="24"/>
          <w:lang w:eastAsia="en-GB"/>
        </w:rPr>
        <w:t xml:space="preserve">kick started the project </w:t>
      </w:r>
      <w:r w:rsidR="00453341" w:rsidRPr="00B55693">
        <w:rPr>
          <w:rFonts w:asciiTheme="majorHAnsi" w:eastAsia="Times New Roman" w:hAnsiTheme="majorHAnsi" w:cs="Tahoma"/>
          <w:sz w:val="24"/>
          <w:szCs w:val="24"/>
          <w:lang w:eastAsia="en-GB"/>
        </w:rPr>
        <w:t>whilst share capital was brought in from</w:t>
      </w:r>
      <w:r w:rsidR="00E63FF7" w:rsidRPr="00B55693">
        <w:rPr>
          <w:rFonts w:asciiTheme="majorHAnsi" w:eastAsia="Times New Roman" w:hAnsiTheme="majorHAnsi" w:cs="Tahoma"/>
          <w:sz w:val="24"/>
          <w:szCs w:val="24"/>
          <w:lang w:eastAsia="en-GB"/>
        </w:rPr>
        <w:t xml:space="preserve"> investors</w:t>
      </w:r>
      <w:r w:rsidR="000959E8" w:rsidRPr="00B55693">
        <w:rPr>
          <w:rFonts w:asciiTheme="majorHAnsi" w:eastAsia="Times New Roman" w:hAnsiTheme="majorHAnsi" w:cs="Tahoma"/>
          <w:sz w:val="24"/>
          <w:szCs w:val="24"/>
          <w:lang w:eastAsia="en-GB"/>
        </w:rPr>
        <w:t xml:space="preserve"> and in</w:t>
      </w:r>
      <w:r w:rsidR="00E63FF7" w:rsidRPr="00B55693">
        <w:rPr>
          <w:rFonts w:asciiTheme="majorHAnsi" w:eastAsia="Times New Roman" w:hAnsiTheme="majorHAnsi" w:cs="Tahoma"/>
          <w:sz w:val="24"/>
          <w:szCs w:val="24"/>
          <w:lang w:eastAsia="en-GB"/>
        </w:rPr>
        <w:t xml:space="preserve"> th</w:t>
      </w:r>
      <w:r w:rsidR="000959E8" w:rsidRPr="00B55693">
        <w:rPr>
          <w:rFonts w:asciiTheme="majorHAnsi" w:eastAsia="Times New Roman" w:hAnsiTheme="majorHAnsi" w:cs="Tahoma"/>
          <w:sz w:val="24"/>
          <w:szCs w:val="24"/>
          <w:lang w:eastAsia="en-GB"/>
        </w:rPr>
        <w:t>e subject financial year to 30</w:t>
      </w:r>
      <w:r w:rsidR="000959E8" w:rsidRPr="00B55693">
        <w:rPr>
          <w:rFonts w:asciiTheme="majorHAnsi" w:eastAsia="Times New Roman" w:hAnsiTheme="majorHAnsi" w:cs="Tahoma"/>
          <w:sz w:val="24"/>
          <w:szCs w:val="24"/>
          <w:vertAlign w:val="superscript"/>
          <w:lang w:eastAsia="en-GB"/>
        </w:rPr>
        <w:t>th</w:t>
      </w:r>
      <w:r w:rsidR="000959E8" w:rsidRPr="00B55693">
        <w:rPr>
          <w:rFonts w:asciiTheme="majorHAnsi" w:eastAsia="Times New Roman" w:hAnsiTheme="majorHAnsi" w:cs="Tahoma"/>
          <w:sz w:val="24"/>
          <w:szCs w:val="24"/>
          <w:lang w:eastAsia="en-GB"/>
        </w:rPr>
        <w:t xml:space="preserve"> September </w:t>
      </w:r>
      <w:r w:rsidR="001E129A">
        <w:rPr>
          <w:rFonts w:asciiTheme="majorHAnsi" w:eastAsia="Times New Roman" w:hAnsiTheme="majorHAnsi" w:cs="Tahoma"/>
          <w:sz w:val="24"/>
          <w:szCs w:val="24"/>
          <w:lang w:eastAsia="en-GB"/>
        </w:rPr>
        <w:t xml:space="preserve">2014 </w:t>
      </w:r>
      <w:r w:rsidR="000959E8" w:rsidRPr="00B55693">
        <w:rPr>
          <w:rFonts w:asciiTheme="majorHAnsi" w:eastAsia="Times New Roman" w:hAnsiTheme="majorHAnsi" w:cs="Tahoma"/>
          <w:sz w:val="24"/>
          <w:szCs w:val="24"/>
          <w:lang w:eastAsia="en-GB"/>
        </w:rPr>
        <w:t>we had received £1,041,83</w:t>
      </w:r>
      <w:r w:rsidR="00E7597B" w:rsidRPr="00B55693">
        <w:rPr>
          <w:rFonts w:asciiTheme="majorHAnsi" w:eastAsia="Times New Roman" w:hAnsiTheme="majorHAnsi" w:cs="Tahoma"/>
          <w:sz w:val="24"/>
          <w:szCs w:val="24"/>
          <w:lang w:eastAsia="en-GB"/>
        </w:rPr>
        <w:t>0</w:t>
      </w:r>
      <w:r w:rsidR="000959E8" w:rsidRPr="00B55693">
        <w:rPr>
          <w:rFonts w:asciiTheme="majorHAnsi" w:eastAsia="Times New Roman" w:hAnsiTheme="majorHAnsi" w:cs="Tahoma"/>
          <w:sz w:val="24"/>
          <w:szCs w:val="24"/>
          <w:lang w:eastAsia="en-GB"/>
        </w:rPr>
        <w:t xml:space="preserve"> -</w:t>
      </w:r>
      <w:r w:rsidR="00E63FF7" w:rsidRPr="00B55693">
        <w:rPr>
          <w:rFonts w:asciiTheme="majorHAnsi" w:eastAsia="Times New Roman" w:hAnsiTheme="majorHAnsi" w:cs="Tahoma"/>
          <w:sz w:val="24"/>
          <w:szCs w:val="24"/>
          <w:lang w:eastAsia="en-GB"/>
        </w:rPr>
        <w:t xml:space="preserve"> much of which was used through the heavy civil construction phase</w:t>
      </w:r>
      <w:r w:rsidR="000959E8" w:rsidRPr="00B55693">
        <w:rPr>
          <w:rFonts w:asciiTheme="majorHAnsi" w:eastAsia="Times New Roman" w:hAnsiTheme="majorHAnsi" w:cs="Tahoma"/>
          <w:sz w:val="24"/>
          <w:szCs w:val="24"/>
          <w:lang w:eastAsia="en-GB"/>
        </w:rPr>
        <w:t>.</w:t>
      </w:r>
      <w:r w:rsidR="000959E8" w:rsidRPr="00B55693">
        <w:rPr>
          <w:rFonts w:asciiTheme="majorHAnsi" w:eastAsia="Times New Roman" w:hAnsiTheme="majorHAnsi" w:cs="Tahoma"/>
          <w:sz w:val="24"/>
          <w:szCs w:val="24"/>
          <w:lang w:eastAsia="en-GB"/>
        </w:rPr>
        <w:br/>
      </w:r>
      <w:r w:rsidR="00402CBD">
        <w:rPr>
          <w:rFonts w:asciiTheme="majorHAnsi" w:eastAsia="Times New Roman" w:hAnsiTheme="majorHAnsi" w:cs="Tahoma"/>
          <w:sz w:val="24"/>
          <w:szCs w:val="24"/>
          <w:lang w:eastAsia="en-GB"/>
        </w:rPr>
        <w:br/>
        <w:t xml:space="preserve">John thanked the Hydro team dealing with design, construction, fund raising, publicity and community aspects. </w:t>
      </w:r>
      <w:r w:rsidR="00B27D43">
        <w:rPr>
          <w:rFonts w:asciiTheme="majorHAnsi" w:eastAsia="Times New Roman" w:hAnsiTheme="majorHAnsi" w:cs="Tahoma"/>
          <w:sz w:val="24"/>
          <w:szCs w:val="24"/>
          <w:lang w:eastAsia="en-GB"/>
        </w:rPr>
        <w:t xml:space="preserve">It was also stated that all of our contractors have been paid in a timely manner and that HLH has </w:t>
      </w:r>
      <w:r w:rsidR="001E129A">
        <w:rPr>
          <w:rFonts w:asciiTheme="majorHAnsi" w:eastAsia="Times New Roman" w:hAnsiTheme="majorHAnsi" w:cs="Tahoma"/>
          <w:sz w:val="24"/>
          <w:szCs w:val="24"/>
          <w:lang w:eastAsia="en-GB"/>
        </w:rPr>
        <w:t xml:space="preserve">consequently </w:t>
      </w:r>
      <w:r w:rsidR="00B27D43">
        <w:rPr>
          <w:rFonts w:asciiTheme="majorHAnsi" w:eastAsia="Times New Roman" w:hAnsiTheme="majorHAnsi" w:cs="Tahoma"/>
          <w:sz w:val="24"/>
          <w:szCs w:val="24"/>
          <w:lang w:eastAsia="en-GB"/>
        </w:rPr>
        <w:t xml:space="preserve">built up good credit ratings – although </w:t>
      </w:r>
      <w:r w:rsidR="001E129A">
        <w:rPr>
          <w:rFonts w:asciiTheme="majorHAnsi" w:eastAsia="Times New Roman" w:hAnsiTheme="majorHAnsi" w:cs="Tahoma"/>
          <w:sz w:val="24"/>
          <w:szCs w:val="24"/>
          <w:lang w:eastAsia="en-GB"/>
        </w:rPr>
        <w:t>a</w:t>
      </w:r>
      <w:r w:rsidR="00B27D43">
        <w:rPr>
          <w:rFonts w:asciiTheme="majorHAnsi" w:eastAsia="Times New Roman" w:hAnsiTheme="majorHAnsi" w:cs="Tahoma"/>
          <w:sz w:val="24"/>
          <w:szCs w:val="24"/>
          <w:lang w:eastAsia="en-GB"/>
        </w:rPr>
        <w:t xml:space="preserve"> concluding amount to the civil contractor is </w:t>
      </w:r>
      <w:r w:rsidR="00406549">
        <w:rPr>
          <w:rFonts w:asciiTheme="majorHAnsi" w:eastAsia="Times New Roman" w:hAnsiTheme="majorHAnsi" w:cs="Tahoma"/>
          <w:sz w:val="24"/>
          <w:szCs w:val="24"/>
          <w:lang w:eastAsia="en-GB"/>
        </w:rPr>
        <w:t xml:space="preserve">currently </w:t>
      </w:r>
      <w:r w:rsidR="00B27D43">
        <w:rPr>
          <w:rFonts w:asciiTheme="majorHAnsi" w:eastAsia="Times New Roman" w:hAnsiTheme="majorHAnsi" w:cs="Tahoma"/>
          <w:sz w:val="24"/>
          <w:szCs w:val="24"/>
          <w:lang w:eastAsia="en-GB"/>
        </w:rPr>
        <w:t>being disputed.</w:t>
      </w:r>
      <w:r w:rsidR="00B27D43">
        <w:rPr>
          <w:rFonts w:asciiTheme="majorHAnsi" w:eastAsia="Times New Roman" w:hAnsiTheme="majorHAnsi" w:cs="Tahoma"/>
          <w:sz w:val="24"/>
          <w:szCs w:val="24"/>
          <w:lang w:eastAsia="en-GB"/>
        </w:rPr>
        <w:br/>
      </w:r>
      <w:r w:rsidR="000959E8" w:rsidRPr="00B55693">
        <w:rPr>
          <w:rFonts w:asciiTheme="majorHAnsi" w:eastAsia="Times New Roman" w:hAnsiTheme="majorHAnsi" w:cs="Tahoma"/>
          <w:sz w:val="24"/>
          <w:szCs w:val="24"/>
          <w:lang w:eastAsia="en-GB"/>
        </w:rPr>
        <w:br/>
        <w:t xml:space="preserve">A graph showing electricity generation to date above the average  “desired” line was shown, but </w:t>
      </w:r>
      <w:r w:rsidR="005A287D">
        <w:rPr>
          <w:rFonts w:asciiTheme="majorHAnsi" w:eastAsia="Times New Roman" w:hAnsiTheme="majorHAnsi" w:cs="Tahoma"/>
          <w:sz w:val="24"/>
          <w:szCs w:val="24"/>
          <w:lang w:eastAsia="en-GB"/>
        </w:rPr>
        <w:t>the graph will level of as we</w:t>
      </w:r>
      <w:r w:rsidR="000959E8" w:rsidRPr="00B55693">
        <w:rPr>
          <w:rFonts w:asciiTheme="majorHAnsi" w:eastAsia="Times New Roman" w:hAnsiTheme="majorHAnsi" w:cs="Tahoma"/>
          <w:sz w:val="24"/>
          <w:szCs w:val="24"/>
          <w:lang w:eastAsia="en-GB"/>
        </w:rPr>
        <w:t xml:space="preserve"> shutdown during the summer to drain down the water for installation of the second turbine.  We are restricted from </w:t>
      </w:r>
      <w:r w:rsidR="00E7597B" w:rsidRPr="00B55693">
        <w:rPr>
          <w:rFonts w:asciiTheme="majorHAnsi" w:eastAsia="Times New Roman" w:hAnsiTheme="majorHAnsi" w:cs="Tahoma"/>
          <w:sz w:val="24"/>
          <w:szCs w:val="24"/>
          <w:lang w:eastAsia="en-GB"/>
        </w:rPr>
        <w:t>bringing the second turbine on line until a year and a day after the first (19</w:t>
      </w:r>
      <w:r w:rsidR="00E7597B" w:rsidRPr="00B55693">
        <w:rPr>
          <w:rFonts w:asciiTheme="majorHAnsi" w:eastAsia="Times New Roman" w:hAnsiTheme="majorHAnsi" w:cs="Tahoma"/>
          <w:sz w:val="24"/>
          <w:szCs w:val="24"/>
          <w:vertAlign w:val="superscript"/>
          <w:lang w:eastAsia="en-GB"/>
        </w:rPr>
        <w:t>th</w:t>
      </w:r>
      <w:r w:rsidR="00E7597B" w:rsidRPr="00B55693">
        <w:rPr>
          <w:rFonts w:asciiTheme="majorHAnsi" w:eastAsia="Times New Roman" w:hAnsiTheme="majorHAnsi" w:cs="Tahoma"/>
          <w:sz w:val="24"/>
          <w:szCs w:val="24"/>
          <w:lang w:eastAsia="en-GB"/>
        </w:rPr>
        <w:t xml:space="preserve"> December 2015), owing to </w:t>
      </w:r>
      <w:r w:rsidR="005A287D">
        <w:rPr>
          <w:rFonts w:asciiTheme="majorHAnsi" w:eastAsia="Times New Roman" w:hAnsiTheme="majorHAnsi" w:cs="Tahoma"/>
          <w:sz w:val="24"/>
          <w:szCs w:val="24"/>
          <w:lang w:eastAsia="en-GB"/>
        </w:rPr>
        <w:t xml:space="preserve">the </w:t>
      </w:r>
      <w:r w:rsidR="00E7597B" w:rsidRPr="00B55693">
        <w:rPr>
          <w:rFonts w:asciiTheme="majorHAnsi" w:eastAsia="Times New Roman" w:hAnsiTheme="majorHAnsi" w:cs="Tahoma"/>
          <w:sz w:val="24"/>
          <w:szCs w:val="24"/>
          <w:lang w:eastAsia="en-GB"/>
        </w:rPr>
        <w:t xml:space="preserve">FIT regulations that do not permit the higher feed in tariff for a power station greater than 100kW output until after one year.  </w:t>
      </w:r>
      <w:r w:rsidR="001E129A">
        <w:rPr>
          <w:rFonts w:asciiTheme="majorHAnsi" w:eastAsia="Times New Roman" w:hAnsiTheme="majorHAnsi" w:cs="Tahoma"/>
          <w:sz w:val="24"/>
          <w:szCs w:val="24"/>
          <w:lang w:eastAsia="en-GB"/>
        </w:rPr>
        <w:t xml:space="preserve">Owners are </w:t>
      </w:r>
      <w:r w:rsidR="00E7597B" w:rsidRPr="00B55693">
        <w:rPr>
          <w:rFonts w:asciiTheme="majorHAnsi" w:eastAsia="Times New Roman" w:hAnsiTheme="majorHAnsi" w:cs="Tahoma"/>
          <w:sz w:val="24"/>
          <w:szCs w:val="24"/>
          <w:lang w:eastAsia="en-GB"/>
        </w:rPr>
        <w:t>allowed to operate the second 100kWe turbine</w:t>
      </w:r>
      <w:r w:rsidR="005A287D">
        <w:rPr>
          <w:rFonts w:asciiTheme="majorHAnsi" w:eastAsia="Times New Roman" w:hAnsiTheme="majorHAnsi" w:cs="Tahoma"/>
          <w:sz w:val="24"/>
          <w:szCs w:val="24"/>
          <w:lang w:eastAsia="en-GB"/>
        </w:rPr>
        <w:t xml:space="preserve"> </w:t>
      </w:r>
      <w:r w:rsidR="00E7597B" w:rsidRPr="00B55693">
        <w:rPr>
          <w:rFonts w:asciiTheme="majorHAnsi" w:eastAsia="Times New Roman" w:hAnsiTheme="majorHAnsi" w:cs="Tahoma"/>
          <w:sz w:val="24"/>
          <w:szCs w:val="24"/>
          <w:lang w:eastAsia="en-GB"/>
        </w:rPr>
        <w:t xml:space="preserve">at a lower </w:t>
      </w:r>
      <w:r w:rsidR="001E129A">
        <w:rPr>
          <w:rFonts w:asciiTheme="majorHAnsi" w:eastAsia="Times New Roman" w:hAnsiTheme="majorHAnsi" w:cs="Tahoma"/>
          <w:sz w:val="24"/>
          <w:szCs w:val="24"/>
          <w:lang w:eastAsia="en-GB"/>
        </w:rPr>
        <w:t xml:space="preserve">FITs </w:t>
      </w:r>
      <w:r w:rsidR="00E7597B" w:rsidRPr="00B55693">
        <w:rPr>
          <w:rFonts w:asciiTheme="majorHAnsi" w:eastAsia="Times New Roman" w:hAnsiTheme="majorHAnsi" w:cs="Tahoma"/>
          <w:sz w:val="24"/>
          <w:szCs w:val="24"/>
          <w:lang w:eastAsia="en-GB"/>
        </w:rPr>
        <w:t xml:space="preserve">rate, but the first keeps it’s </w:t>
      </w:r>
      <w:r w:rsidR="001E129A">
        <w:rPr>
          <w:rFonts w:asciiTheme="majorHAnsi" w:eastAsia="Times New Roman" w:hAnsiTheme="majorHAnsi" w:cs="Tahoma"/>
          <w:sz w:val="24"/>
          <w:szCs w:val="24"/>
          <w:lang w:eastAsia="en-GB"/>
        </w:rPr>
        <w:t xml:space="preserve">higher </w:t>
      </w:r>
      <w:r w:rsidR="00E7597B" w:rsidRPr="00B55693">
        <w:rPr>
          <w:rFonts w:asciiTheme="majorHAnsi" w:eastAsia="Times New Roman" w:hAnsiTheme="majorHAnsi" w:cs="Tahoma"/>
          <w:sz w:val="24"/>
          <w:szCs w:val="24"/>
          <w:lang w:eastAsia="en-GB"/>
        </w:rPr>
        <w:t>tariff for 20 years. Furthermore, had we not generated in December 201</w:t>
      </w:r>
      <w:r w:rsidR="001E129A">
        <w:rPr>
          <w:rFonts w:asciiTheme="majorHAnsi" w:eastAsia="Times New Roman" w:hAnsiTheme="majorHAnsi" w:cs="Tahoma"/>
          <w:sz w:val="24"/>
          <w:szCs w:val="24"/>
          <w:lang w:eastAsia="en-GB"/>
        </w:rPr>
        <w:t>4</w:t>
      </w:r>
      <w:r w:rsidR="00E7597B" w:rsidRPr="00B55693">
        <w:rPr>
          <w:rFonts w:asciiTheme="majorHAnsi" w:eastAsia="Times New Roman" w:hAnsiTheme="majorHAnsi" w:cs="Tahoma"/>
          <w:sz w:val="24"/>
          <w:szCs w:val="24"/>
          <w:lang w:eastAsia="en-GB"/>
        </w:rPr>
        <w:t xml:space="preserve">, </w:t>
      </w:r>
      <w:proofErr w:type="gramStart"/>
      <w:r w:rsidR="00E7597B" w:rsidRPr="00B55693">
        <w:rPr>
          <w:rFonts w:asciiTheme="majorHAnsi" w:eastAsia="Times New Roman" w:hAnsiTheme="majorHAnsi" w:cs="Tahoma"/>
          <w:sz w:val="24"/>
          <w:szCs w:val="24"/>
          <w:lang w:eastAsia="en-GB"/>
        </w:rPr>
        <w:t>then</w:t>
      </w:r>
      <w:proofErr w:type="gramEnd"/>
      <w:r w:rsidR="00E7597B" w:rsidRPr="00B55693">
        <w:rPr>
          <w:rFonts w:asciiTheme="majorHAnsi" w:eastAsia="Times New Roman" w:hAnsiTheme="majorHAnsi" w:cs="Tahoma"/>
          <w:sz w:val="24"/>
          <w:szCs w:val="24"/>
          <w:lang w:eastAsia="en-GB"/>
        </w:rPr>
        <w:t xml:space="preserve"> around £175,000 </w:t>
      </w:r>
      <w:r w:rsidR="00B55693" w:rsidRPr="00B55693">
        <w:rPr>
          <w:rFonts w:asciiTheme="majorHAnsi" w:eastAsia="Times New Roman" w:hAnsiTheme="majorHAnsi" w:cs="Tahoma"/>
          <w:sz w:val="24"/>
          <w:szCs w:val="24"/>
          <w:lang w:eastAsia="en-GB"/>
        </w:rPr>
        <w:t xml:space="preserve">over 20 years would have been lost as the FITs tariffs derogate each year. </w:t>
      </w:r>
      <w:r w:rsidR="001E129A">
        <w:rPr>
          <w:rFonts w:asciiTheme="majorHAnsi" w:eastAsia="Times New Roman" w:hAnsiTheme="majorHAnsi" w:cs="Tahoma"/>
          <w:sz w:val="24"/>
          <w:szCs w:val="24"/>
          <w:lang w:eastAsia="en-GB"/>
        </w:rPr>
        <w:br/>
      </w:r>
      <w:r w:rsidR="001E129A">
        <w:rPr>
          <w:rFonts w:asciiTheme="majorHAnsi" w:eastAsia="Times New Roman" w:hAnsiTheme="majorHAnsi" w:cs="Tahoma"/>
          <w:sz w:val="24"/>
          <w:szCs w:val="24"/>
          <w:lang w:eastAsia="en-GB"/>
        </w:rPr>
        <w:br/>
      </w:r>
      <w:r w:rsidR="005A287D">
        <w:rPr>
          <w:rFonts w:asciiTheme="majorHAnsi" w:eastAsia="Times New Roman" w:hAnsiTheme="majorHAnsi" w:cs="Tahoma"/>
          <w:sz w:val="24"/>
          <w:szCs w:val="24"/>
          <w:lang w:eastAsia="en-GB"/>
        </w:rPr>
        <w:t>The generation commencement</w:t>
      </w:r>
      <w:r w:rsidR="00B55693" w:rsidRPr="00B55693">
        <w:rPr>
          <w:rFonts w:asciiTheme="majorHAnsi" w:eastAsia="Times New Roman" w:hAnsiTheme="majorHAnsi" w:cs="Tahoma"/>
          <w:sz w:val="24"/>
          <w:szCs w:val="24"/>
          <w:lang w:eastAsia="en-GB"/>
        </w:rPr>
        <w:t xml:space="preserve"> </w:t>
      </w:r>
      <w:r w:rsidR="0095184D">
        <w:rPr>
          <w:rFonts w:asciiTheme="majorHAnsi" w:eastAsia="Times New Roman" w:hAnsiTheme="majorHAnsi" w:cs="Tahoma"/>
          <w:sz w:val="24"/>
          <w:szCs w:val="24"/>
          <w:lang w:eastAsia="en-GB"/>
        </w:rPr>
        <w:t xml:space="preserve">was </w:t>
      </w:r>
      <w:r w:rsidR="00B55693" w:rsidRPr="00B55693">
        <w:rPr>
          <w:rFonts w:asciiTheme="majorHAnsi" w:eastAsia="Times New Roman" w:hAnsiTheme="majorHAnsi" w:cs="Tahoma"/>
          <w:sz w:val="24"/>
          <w:szCs w:val="24"/>
          <w:lang w:eastAsia="en-GB"/>
        </w:rPr>
        <w:t xml:space="preserve">the reason for the </w:t>
      </w:r>
      <w:r w:rsidR="005A287D">
        <w:rPr>
          <w:rFonts w:asciiTheme="majorHAnsi" w:eastAsia="Times New Roman" w:hAnsiTheme="majorHAnsi" w:cs="Tahoma"/>
          <w:sz w:val="24"/>
          <w:szCs w:val="24"/>
          <w:lang w:eastAsia="en-GB"/>
        </w:rPr>
        <w:t>incomplete</w:t>
      </w:r>
      <w:r w:rsidR="00B55693" w:rsidRPr="00B55693">
        <w:rPr>
          <w:rFonts w:asciiTheme="majorHAnsi" w:eastAsia="Times New Roman" w:hAnsiTheme="majorHAnsi" w:cs="Tahoma"/>
          <w:sz w:val="24"/>
          <w:szCs w:val="24"/>
          <w:lang w:eastAsia="en-GB"/>
        </w:rPr>
        <w:t xml:space="preserve"> concrete building without stone cladding</w:t>
      </w:r>
      <w:r w:rsidR="00B55693">
        <w:rPr>
          <w:rFonts w:asciiTheme="majorHAnsi" w:eastAsia="Times New Roman" w:hAnsiTheme="majorHAnsi" w:cs="Tahoma"/>
          <w:sz w:val="24"/>
          <w:szCs w:val="24"/>
          <w:lang w:eastAsia="en-GB"/>
        </w:rPr>
        <w:t xml:space="preserve"> or the slates on the roof</w:t>
      </w:r>
      <w:r w:rsidR="005A287D">
        <w:rPr>
          <w:rFonts w:asciiTheme="majorHAnsi" w:eastAsia="Times New Roman" w:hAnsiTheme="majorHAnsi" w:cs="Tahoma"/>
          <w:sz w:val="24"/>
          <w:szCs w:val="24"/>
          <w:lang w:eastAsia="en-GB"/>
        </w:rPr>
        <w:t xml:space="preserve">: </w:t>
      </w:r>
      <w:r w:rsidR="0095184D">
        <w:rPr>
          <w:rFonts w:asciiTheme="majorHAnsi" w:eastAsia="Times New Roman" w:hAnsiTheme="majorHAnsi" w:cs="Tahoma"/>
          <w:sz w:val="24"/>
          <w:szCs w:val="24"/>
          <w:lang w:eastAsia="en-GB"/>
        </w:rPr>
        <w:t xml:space="preserve"> </w:t>
      </w:r>
      <w:r w:rsidR="005A287D">
        <w:rPr>
          <w:rFonts w:asciiTheme="majorHAnsi" w:eastAsia="Times New Roman" w:hAnsiTheme="majorHAnsi" w:cs="Tahoma"/>
          <w:sz w:val="24"/>
          <w:szCs w:val="24"/>
          <w:lang w:eastAsia="en-GB"/>
        </w:rPr>
        <w:t>finishing is</w:t>
      </w:r>
      <w:r w:rsidR="00B55693" w:rsidRPr="001E129A">
        <w:rPr>
          <w:rFonts w:asciiTheme="majorHAnsi" w:eastAsia="Times New Roman" w:hAnsiTheme="majorHAnsi" w:cs="Tahoma"/>
          <w:sz w:val="24"/>
          <w:szCs w:val="24"/>
          <w:lang w:eastAsia="en-GB"/>
        </w:rPr>
        <w:t xml:space="preserve"> now progressing at a steady pace using local contractors and supported by volunteers doing tidying and painting. Local fishermen are also volunteering </w:t>
      </w:r>
      <w:r w:rsidR="005A287D">
        <w:rPr>
          <w:rFonts w:asciiTheme="majorHAnsi" w:eastAsia="Times New Roman" w:hAnsiTheme="majorHAnsi" w:cs="Tahoma"/>
          <w:sz w:val="24"/>
          <w:szCs w:val="24"/>
          <w:lang w:eastAsia="en-GB"/>
        </w:rPr>
        <w:t xml:space="preserve">to </w:t>
      </w:r>
      <w:r w:rsidR="00B55693" w:rsidRPr="001E129A">
        <w:rPr>
          <w:rFonts w:asciiTheme="majorHAnsi" w:eastAsia="Times New Roman" w:hAnsiTheme="majorHAnsi" w:cs="Tahoma"/>
          <w:sz w:val="24"/>
          <w:szCs w:val="24"/>
          <w:lang w:eastAsia="en-GB"/>
        </w:rPr>
        <w:t>assist with checking fish welfare through trapping during the summer</w:t>
      </w:r>
      <w:r w:rsidR="001E129A">
        <w:rPr>
          <w:rFonts w:asciiTheme="majorHAnsi" w:eastAsia="Times New Roman" w:hAnsiTheme="majorHAnsi" w:cs="Tahoma"/>
          <w:sz w:val="24"/>
          <w:szCs w:val="24"/>
          <w:lang w:eastAsia="en-GB"/>
        </w:rPr>
        <w:t xml:space="preserve"> as </w:t>
      </w:r>
      <w:r w:rsidR="00B55693" w:rsidRPr="001E129A">
        <w:rPr>
          <w:rFonts w:asciiTheme="majorHAnsi" w:eastAsia="Times New Roman" w:hAnsiTheme="majorHAnsi" w:cs="Tahoma"/>
          <w:sz w:val="24"/>
          <w:szCs w:val="24"/>
          <w:lang w:eastAsia="en-GB"/>
        </w:rPr>
        <w:t xml:space="preserve">one of the many conditions </w:t>
      </w:r>
      <w:r w:rsidR="001E129A">
        <w:rPr>
          <w:rFonts w:asciiTheme="majorHAnsi" w:eastAsia="Times New Roman" w:hAnsiTheme="majorHAnsi" w:cs="Tahoma"/>
          <w:sz w:val="24"/>
          <w:szCs w:val="24"/>
          <w:lang w:eastAsia="en-GB"/>
        </w:rPr>
        <w:t xml:space="preserve">within </w:t>
      </w:r>
      <w:r w:rsidR="00B55693" w:rsidRPr="001E129A">
        <w:rPr>
          <w:rFonts w:asciiTheme="majorHAnsi" w:eastAsia="Times New Roman" w:hAnsiTheme="majorHAnsi" w:cs="Tahoma"/>
          <w:sz w:val="24"/>
          <w:szCs w:val="24"/>
          <w:lang w:eastAsia="en-GB"/>
        </w:rPr>
        <w:t>the Environment Agency Licence.</w:t>
      </w:r>
      <w:r w:rsidR="00B55693" w:rsidRPr="001E129A">
        <w:rPr>
          <w:rFonts w:asciiTheme="majorHAnsi" w:eastAsia="Times New Roman" w:hAnsiTheme="majorHAnsi" w:cs="Tahoma"/>
          <w:sz w:val="24"/>
          <w:szCs w:val="24"/>
          <w:lang w:eastAsia="en-GB"/>
        </w:rPr>
        <w:br/>
      </w:r>
    </w:p>
    <w:p w:rsidR="00D5475C" w:rsidRDefault="0095184D" w:rsidP="00E63FF7">
      <w:pPr>
        <w:pStyle w:val="ListParagraph"/>
        <w:spacing w:after="0" w:line="240" w:lineRule="auto"/>
        <w:ind w:left="426"/>
        <w:rPr>
          <w:rFonts w:asciiTheme="majorHAnsi" w:eastAsia="Times New Roman" w:hAnsiTheme="majorHAnsi" w:cs="Tahoma"/>
          <w:sz w:val="24"/>
          <w:szCs w:val="24"/>
          <w:lang w:eastAsia="en-GB"/>
        </w:rPr>
      </w:pPr>
      <w:r>
        <w:rPr>
          <w:rFonts w:asciiTheme="majorHAnsi" w:eastAsia="Times New Roman" w:hAnsiTheme="majorHAnsi" w:cs="Tahoma"/>
          <w:sz w:val="24"/>
          <w:szCs w:val="24"/>
          <w:lang w:eastAsia="en-GB"/>
        </w:rPr>
        <w:lastRenderedPageBreak/>
        <w:t xml:space="preserve">Volunteers were reminded of the </w:t>
      </w:r>
      <w:r w:rsidR="0029297D">
        <w:rPr>
          <w:rFonts w:asciiTheme="majorHAnsi" w:eastAsia="Times New Roman" w:hAnsiTheme="majorHAnsi" w:cs="Tahoma"/>
          <w:sz w:val="24"/>
          <w:szCs w:val="24"/>
          <w:lang w:eastAsia="en-GB"/>
        </w:rPr>
        <w:t xml:space="preserve"> ‘</w:t>
      </w:r>
      <w:r>
        <w:rPr>
          <w:rFonts w:asciiTheme="majorHAnsi" w:eastAsia="Times New Roman" w:hAnsiTheme="majorHAnsi" w:cs="Tahoma"/>
          <w:sz w:val="24"/>
          <w:szCs w:val="24"/>
          <w:lang w:eastAsia="en-GB"/>
        </w:rPr>
        <w:t xml:space="preserve">9am </w:t>
      </w:r>
      <w:r w:rsidR="0029297D">
        <w:rPr>
          <w:rFonts w:asciiTheme="majorHAnsi" w:eastAsia="Times New Roman" w:hAnsiTheme="majorHAnsi" w:cs="Tahoma"/>
          <w:sz w:val="24"/>
          <w:szCs w:val="24"/>
          <w:lang w:eastAsia="en-GB"/>
        </w:rPr>
        <w:t xml:space="preserve">First Saturday’ </w:t>
      </w:r>
      <w:r>
        <w:rPr>
          <w:rFonts w:asciiTheme="majorHAnsi" w:eastAsia="Times New Roman" w:hAnsiTheme="majorHAnsi" w:cs="Tahoma"/>
          <w:sz w:val="24"/>
          <w:szCs w:val="24"/>
          <w:lang w:eastAsia="en-GB"/>
        </w:rPr>
        <w:t xml:space="preserve">in the month and to </w:t>
      </w:r>
      <w:r w:rsidR="0029297D">
        <w:rPr>
          <w:rFonts w:asciiTheme="majorHAnsi" w:eastAsia="Times New Roman" w:hAnsiTheme="majorHAnsi" w:cs="Tahoma"/>
          <w:sz w:val="24"/>
          <w:szCs w:val="24"/>
          <w:lang w:eastAsia="en-GB"/>
        </w:rPr>
        <w:t>RSVP their intention to attend to ensure a controlled work programme</w:t>
      </w:r>
      <w:r w:rsidR="00F25FFF">
        <w:rPr>
          <w:rFonts w:asciiTheme="majorHAnsi" w:eastAsia="Times New Roman" w:hAnsiTheme="majorHAnsi" w:cs="Tahoma"/>
          <w:sz w:val="24"/>
          <w:szCs w:val="24"/>
          <w:lang w:eastAsia="en-GB"/>
        </w:rPr>
        <w:t>. Additional days will be possible as we progress.</w:t>
      </w:r>
      <w:r w:rsidR="00676BD3">
        <w:rPr>
          <w:rFonts w:asciiTheme="majorHAnsi" w:eastAsia="Times New Roman" w:hAnsiTheme="majorHAnsi" w:cs="Tahoma"/>
          <w:sz w:val="24"/>
          <w:szCs w:val="24"/>
          <w:lang w:eastAsia="en-GB"/>
        </w:rPr>
        <w:br/>
      </w:r>
      <w:r w:rsidR="00676BD3">
        <w:rPr>
          <w:rFonts w:asciiTheme="majorHAnsi" w:eastAsia="Times New Roman" w:hAnsiTheme="majorHAnsi" w:cs="Tahoma"/>
          <w:sz w:val="24"/>
          <w:szCs w:val="24"/>
          <w:lang w:eastAsia="en-GB"/>
        </w:rPr>
        <w:br/>
        <w:t xml:space="preserve">John explained that £5,000 had been donated to the Halton Lune Trust, to enable it to become a “Charitable Trust” and Trustee Peter </w:t>
      </w:r>
      <w:proofErr w:type="spellStart"/>
      <w:r w:rsidR="00676BD3">
        <w:rPr>
          <w:rFonts w:asciiTheme="majorHAnsi" w:eastAsia="Times New Roman" w:hAnsiTheme="majorHAnsi" w:cs="Tahoma"/>
          <w:sz w:val="24"/>
          <w:szCs w:val="24"/>
          <w:lang w:eastAsia="en-GB"/>
        </w:rPr>
        <w:t>Lambson</w:t>
      </w:r>
      <w:proofErr w:type="spellEnd"/>
      <w:r w:rsidR="00676BD3">
        <w:rPr>
          <w:rFonts w:asciiTheme="majorHAnsi" w:eastAsia="Times New Roman" w:hAnsiTheme="majorHAnsi" w:cs="Tahoma"/>
          <w:sz w:val="24"/>
          <w:szCs w:val="24"/>
          <w:lang w:eastAsia="en-GB"/>
        </w:rPr>
        <w:t xml:space="preserve"> explained that they were in the process of setting up procedures for grant applications to assist worthy </w:t>
      </w:r>
      <w:r w:rsidR="004B636D">
        <w:rPr>
          <w:rFonts w:asciiTheme="majorHAnsi" w:eastAsia="Times New Roman" w:hAnsiTheme="majorHAnsi" w:cs="Tahoma"/>
          <w:sz w:val="24"/>
          <w:szCs w:val="24"/>
          <w:lang w:eastAsia="en-GB"/>
        </w:rPr>
        <w:t>causes</w:t>
      </w:r>
      <w:r w:rsidR="00676BD3">
        <w:rPr>
          <w:rFonts w:asciiTheme="majorHAnsi" w:eastAsia="Times New Roman" w:hAnsiTheme="majorHAnsi" w:cs="Tahoma"/>
          <w:sz w:val="24"/>
          <w:szCs w:val="24"/>
          <w:lang w:eastAsia="en-GB"/>
        </w:rPr>
        <w:t xml:space="preserve"> in </w:t>
      </w:r>
      <w:r w:rsidR="00AD66E6">
        <w:rPr>
          <w:rFonts w:asciiTheme="majorHAnsi" w:eastAsia="Times New Roman" w:hAnsiTheme="majorHAnsi" w:cs="Tahoma"/>
          <w:sz w:val="24"/>
          <w:szCs w:val="24"/>
          <w:lang w:eastAsia="en-GB"/>
        </w:rPr>
        <w:t>and around the P</w:t>
      </w:r>
      <w:r w:rsidR="00676BD3">
        <w:rPr>
          <w:rFonts w:asciiTheme="majorHAnsi" w:eastAsia="Times New Roman" w:hAnsiTheme="majorHAnsi" w:cs="Tahoma"/>
          <w:sz w:val="24"/>
          <w:szCs w:val="24"/>
          <w:lang w:eastAsia="en-GB"/>
        </w:rPr>
        <w:t>arish of Halton with Aughton.</w:t>
      </w:r>
      <w:r w:rsidR="004B636D">
        <w:rPr>
          <w:rFonts w:asciiTheme="majorHAnsi" w:eastAsia="Times New Roman" w:hAnsiTheme="majorHAnsi" w:cs="Tahoma"/>
          <w:sz w:val="24"/>
          <w:szCs w:val="24"/>
          <w:lang w:eastAsia="en-GB"/>
        </w:rPr>
        <w:t xml:space="preserve">  </w:t>
      </w:r>
      <w:r w:rsidR="00AD66E6">
        <w:rPr>
          <w:rFonts w:asciiTheme="majorHAnsi" w:eastAsia="Times New Roman" w:hAnsiTheme="majorHAnsi" w:cs="Tahoma"/>
          <w:sz w:val="24"/>
          <w:szCs w:val="24"/>
          <w:lang w:eastAsia="en-GB"/>
        </w:rPr>
        <w:t xml:space="preserve">The HLT is the “locked in” charity </w:t>
      </w:r>
      <w:r w:rsidR="00520BE1">
        <w:rPr>
          <w:rFonts w:asciiTheme="majorHAnsi" w:eastAsia="Times New Roman" w:hAnsiTheme="majorHAnsi" w:cs="Tahoma"/>
          <w:sz w:val="24"/>
          <w:szCs w:val="24"/>
          <w:lang w:eastAsia="en-GB"/>
        </w:rPr>
        <w:t xml:space="preserve">where </w:t>
      </w:r>
      <w:r w:rsidR="00AD66E6">
        <w:rPr>
          <w:rFonts w:asciiTheme="majorHAnsi" w:eastAsia="Times New Roman" w:hAnsiTheme="majorHAnsi" w:cs="Tahoma"/>
          <w:sz w:val="24"/>
          <w:szCs w:val="24"/>
          <w:lang w:eastAsia="en-GB"/>
        </w:rPr>
        <w:t xml:space="preserve">profits from the hydro </w:t>
      </w:r>
      <w:r w:rsidR="005A287D">
        <w:rPr>
          <w:rFonts w:asciiTheme="majorHAnsi" w:eastAsia="Times New Roman" w:hAnsiTheme="majorHAnsi" w:cs="Tahoma"/>
          <w:sz w:val="24"/>
          <w:szCs w:val="24"/>
          <w:lang w:eastAsia="en-GB"/>
        </w:rPr>
        <w:t>will be</w:t>
      </w:r>
      <w:r w:rsidR="00AD66E6">
        <w:rPr>
          <w:rFonts w:asciiTheme="majorHAnsi" w:eastAsia="Times New Roman" w:hAnsiTheme="majorHAnsi" w:cs="Tahoma"/>
          <w:sz w:val="24"/>
          <w:szCs w:val="24"/>
          <w:lang w:eastAsia="en-GB"/>
        </w:rPr>
        <w:t xml:space="preserve"> donated. </w:t>
      </w:r>
      <w:r w:rsidR="004B636D">
        <w:rPr>
          <w:rFonts w:asciiTheme="majorHAnsi" w:eastAsia="Times New Roman" w:hAnsiTheme="majorHAnsi" w:cs="Tahoma"/>
          <w:sz w:val="24"/>
          <w:szCs w:val="24"/>
          <w:lang w:eastAsia="en-GB"/>
        </w:rPr>
        <w:t>A further £</w:t>
      </w:r>
      <w:r w:rsidR="00AD66E6">
        <w:rPr>
          <w:rFonts w:asciiTheme="majorHAnsi" w:eastAsia="Times New Roman" w:hAnsiTheme="majorHAnsi" w:cs="Tahoma"/>
          <w:sz w:val="24"/>
          <w:szCs w:val="24"/>
          <w:lang w:eastAsia="en-GB"/>
        </w:rPr>
        <w:t>2</w:t>
      </w:r>
      <w:r w:rsidR="004B636D">
        <w:rPr>
          <w:rFonts w:asciiTheme="majorHAnsi" w:eastAsia="Times New Roman" w:hAnsiTheme="majorHAnsi" w:cs="Tahoma"/>
          <w:sz w:val="24"/>
          <w:szCs w:val="24"/>
          <w:lang w:eastAsia="en-GB"/>
        </w:rPr>
        <w:t>,</w:t>
      </w:r>
      <w:r w:rsidR="00AD66E6">
        <w:rPr>
          <w:rFonts w:asciiTheme="majorHAnsi" w:eastAsia="Times New Roman" w:hAnsiTheme="majorHAnsi" w:cs="Tahoma"/>
          <w:sz w:val="24"/>
          <w:szCs w:val="24"/>
          <w:lang w:eastAsia="en-GB"/>
        </w:rPr>
        <w:t>375</w:t>
      </w:r>
      <w:r w:rsidR="004B636D">
        <w:rPr>
          <w:rFonts w:asciiTheme="majorHAnsi" w:eastAsia="Times New Roman" w:hAnsiTheme="majorHAnsi" w:cs="Tahoma"/>
          <w:sz w:val="24"/>
          <w:szCs w:val="24"/>
          <w:lang w:eastAsia="en-GB"/>
        </w:rPr>
        <w:t xml:space="preserve"> ha</w:t>
      </w:r>
      <w:r w:rsidR="00AD66E6">
        <w:rPr>
          <w:rFonts w:asciiTheme="majorHAnsi" w:eastAsia="Times New Roman" w:hAnsiTheme="majorHAnsi" w:cs="Tahoma"/>
          <w:sz w:val="24"/>
          <w:szCs w:val="24"/>
          <w:lang w:eastAsia="en-GB"/>
        </w:rPr>
        <w:t>d also be</w:t>
      </w:r>
      <w:r w:rsidR="00B27D43">
        <w:rPr>
          <w:rFonts w:asciiTheme="majorHAnsi" w:eastAsia="Times New Roman" w:hAnsiTheme="majorHAnsi" w:cs="Tahoma"/>
          <w:sz w:val="24"/>
          <w:szCs w:val="24"/>
          <w:lang w:eastAsia="en-GB"/>
        </w:rPr>
        <w:t>e</w:t>
      </w:r>
      <w:r w:rsidR="00AD66E6">
        <w:rPr>
          <w:rFonts w:asciiTheme="majorHAnsi" w:eastAsia="Times New Roman" w:hAnsiTheme="majorHAnsi" w:cs="Tahoma"/>
          <w:sz w:val="24"/>
          <w:szCs w:val="24"/>
          <w:lang w:eastAsia="en-GB"/>
        </w:rPr>
        <w:t>n donated to HCA to cover finance and other costs.</w:t>
      </w:r>
      <w:r w:rsidR="00F545E6" w:rsidRPr="00453341">
        <w:rPr>
          <w:rFonts w:asciiTheme="majorHAnsi" w:eastAsia="Times New Roman" w:hAnsiTheme="majorHAnsi" w:cs="Tahoma"/>
          <w:sz w:val="24"/>
          <w:szCs w:val="24"/>
          <w:lang w:eastAsia="en-GB"/>
        </w:rPr>
        <w:br/>
      </w:r>
    </w:p>
    <w:p w:rsidR="00406549" w:rsidRPr="00453341" w:rsidRDefault="005A287D" w:rsidP="00E63FF7">
      <w:pPr>
        <w:pStyle w:val="ListParagraph"/>
        <w:spacing w:after="0" w:line="240" w:lineRule="auto"/>
        <w:ind w:left="426"/>
        <w:rPr>
          <w:rFonts w:asciiTheme="majorHAnsi" w:eastAsia="Times New Roman" w:hAnsiTheme="majorHAnsi" w:cs="Tahoma"/>
          <w:sz w:val="24"/>
          <w:szCs w:val="24"/>
          <w:lang w:eastAsia="en-GB"/>
        </w:rPr>
      </w:pPr>
      <w:r>
        <w:rPr>
          <w:rFonts w:asciiTheme="majorHAnsi" w:eastAsia="Times New Roman" w:hAnsiTheme="majorHAnsi" w:cs="Tahoma"/>
          <w:sz w:val="24"/>
          <w:szCs w:val="24"/>
          <w:lang w:eastAsia="en-GB"/>
        </w:rPr>
        <w:t>In order to manage the power station</w:t>
      </w:r>
      <w:r w:rsidR="00406549">
        <w:rPr>
          <w:rFonts w:asciiTheme="majorHAnsi" w:eastAsia="Times New Roman" w:hAnsiTheme="majorHAnsi" w:cs="Tahoma"/>
          <w:sz w:val="24"/>
          <w:szCs w:val="24"/>
          <w:lang w:eastAsia="en-GB"/>
        </w:rPr>
        <w:t xml:space="preserve"> those having significant responsibility for </w:t>
      </w:r>
      <w:r w:rsidR="000F09EB">
        <w:rPr>
          <w:rFonts w:asciiTheme="majorHAnsi" w:eastAsia="Times New Roman" w:hAnsiTheme="majorHAnsi" w:cs="Tahoma"/>
          <w:sz w:val="24"/>
          <w:szCs w:val="24"/>
          <w:lang w:eastAsia="en-GB"/>
        </w:rPr>
        <w:t>generation will be given a modest salary</w:t>
      </w:r>
      <w:r w:rsidR="00406549">
        <w:rPr>
          <w:rFonts w:asciiTheme="majorHAnsi" w:eastAsia="Times New Roman" w:hAnsiTheme="majorHAnsi" w:cs="Tahoma"/>
          <w:sz w:val="24"/>
          <w:szCs w:val="24"/>
          <w:lang w:eastAsia="en-GB"/>
        </w:rPr>
        <w:t xml:space="preserve"> based on a percentage of electricity revenue</w:t>
      </w:r>
      <w:r w:rsidR="000F09EB">
        <w:rPr>
          <w:rFonts w:asciiTheme="majorHAnsi" w:eastAsia="Times New Roman" w:hAnsiTheme="majorHAnsi" w:cs="Tahoma"/>
          <w:sz w:val="24"/>
          <w:szCs w:val="24"/>
          <w:lang w:eastAsia="en-GB"/>
        </w:rPr>
        <w:t xml:space="preserve">. These will be </w:t>
      </w:r>
      <w:r w:rsidR="00406549">
        <w:rPr>
          <w:rFonts w:asciiTheme="majorHAnsi" w:eastAsia="Times New Roman" w:hAnsiTheme="majorHAnsi" w:cs="Tahoma"/>
          <w:sz w:val="24"/>
          <w:szCs w:val="24"/>
          <w:lang w:eastAsia="en-GB"/>
        </w:rPr>
        <w:t xml:space="preserve">paid </w:t>
      </w:r>
      <w:r w:rsidR="000F09EB">
        <w:rPr>
          <w:rFonts w:asciiTheme="majorHAnsi" w:eastAsia="Times New Roman" w:hAnsiTheme="majorHAnsi" w:cs="Tahoma"/>
          <w:sz w:val="24"/>
          <w:szCs w:val="24"/>
          <w:lang w:eastAsia="en-GB"/>
        </w:rPr>
        <w:t xml:space="preserve">only following receipt of </w:t>
      </w:r>
      <w:proofErr w:type="spellStart"/>
      <w:r w:rsidR="00406549">
        <w:rPr>
          <w:rFonts w:asciiTheme="majorHAnsi" w:eastAsia="Times New Roman" w:hAnsiTheme="majorHAnsi" w:cs="Tahoma"/>
          <w:sz w:val="24"/>
          <w:szCs w:val="24"/>
          <w:lang w:eastAsia="en-GB"/>
        </w:rPr>
        <w:t>Ofgem</w:t>
      </w:r>
      <w:proofErr w:type="spellEnd"/>
      <w:r w:rsidR="00406549">
        <w:rPr>
          <w:rFonts w:asciiTheme="majorHAnsi" w:eastAsia="Times New Roman" w:hAnsiTheme="majorHAnsi" w:cs="Tahoma"/>
          <w:sz w:val="24"/>
          <w:szCs w:val="24"/>
          <w:lang w:eastAsia="en-GB"/>
        </w:rPr>
        <w:t xml:space="preserve"> authorise</w:t>
      </w:r>
      <w:r w:rsidR="000F09EB">
        <w:rPr>
          <w:rFonts w:asciiTheme="majorHAnsi" w:eastAsia="Times New Roman" w:hAnsiTheme="majorHAnsi" w:cs="Tahoma"/>
          <w:sz w:val="24"/>
          <w:szCs w:val="24"/>
          <w:lang w:eastAsia="en-GB"/>
        </w:rPr>
        <w:t xml:space="preserve">d </w:t>
      </w:r>
      <w:proofErr w:type="spellStart"/>
      <w:r w:rsidR="00406549">
        <w:rPr>
          <w:rFonts w:asciiTheme="majorHAnsi" w:eastAsia="Times New Roman" w:hAnsiTheme="majorHAnsi" w:cs="Tahoma"/>
          <w:sz w:val="24"/>
          <w:szCs w:val="24"/>
          <w:lang w:eastAsia="en-GB"/>
        </w:rPr>
        <w:t>FITs</w:t>
      </w:r>
      <w:proofErr w:type="spellEnd"/>
      <w:r w:rsidR="00406549">
        <w:rPr>
          <w:rFonts w:asciiTheme="majorHAnsi" w:eastAsia="Times New Roman" w:hAnsiTheme="majorHAnsi" w:cs="Tahoma"/>
          <w:sz w:val="24"/>
          <w:szCs w:val="24"/>
          <w:lang w:eastAsia="en-GB"/>
        </w:rPr>
        <w:t xml:space="preserve"> payment</w:t>
      </w:r>
      <w:r w:rsidR="000F09EB">
        <w:rPr>
          <w:rFonts w:asciiTheme="majorHAnsi" w:eastAsia="Times New Roman" w:hAnsiTheme="majorHAnsi" w:cs="Tahoma"/>
          <w:sz w:val="24"/>
          <w:szCs w:val="24"/>
          <w:lang w:eastAsia="en-GB"/>
        </w:rPr>
        <w:t xml:space="preserve">s. </w:t>
      </w:r>
      <w:r w:rsidR="00406549">
        <w:rPr>
          <w:rFonts w:asciiTheme="majorHAnsi" w:eastAsia="Times New Roman" w:hAnsiTheme="majorHAnsi" w:cs="Tahoma"/>
          <w:sz w:val="24"/>
          <w:szCs w:val="24"/>
          <w:lang w:eastAsia="en-GB"/>
        </w:rPr>
        <w:t xml:space="preserve">The same “paid when paid” </w:t>
      </w:r>
      <w:r w:rsidR="000F09EB">
        <w:rPr>
          <w:rFonts w:asciiTheme="majorHAnsi" w:eastAsia="Times New Roman" w:hAnsiTheme="majorHAnsi" w:cs="Tahoma"/>
          <w:sz w:val="24"/>
          <w:szCs w:val="24"/>
          <w:lang w:eastAsia="en-GB"/>
        </w:rPr>
        <w:t xml:space="preserve">process </w:t>
      </w:r>
      <w:r w:rsidR="00406549">
        <w:rPr>
          <w:rFonts w:asciiTheme="majorHAnsi" w:eastAsia="Times New Roman" w:hAnsiTheme="majorHAnsi" w:cs="Tahoma"/>
          <w:sz w:val="24"/>
          <w:szCs w:val="24"/>
          <w:lang w:eastAsia="en-GB"/>
        </w:rPr>
        <w:t xml:space="preserve">will apply to the shareholder 5% </w:t>
      </w:r>
      <w:r w:rsidR="000F09EB">
        <w:rPr>
          <w:rFonts w:asciiTheme="majorHAnsi" w:eastAsia="Times New Roman" w:hAnsiTheme="majorHAnsi" w:cs="Tahoma"/>
          <w:sz w:val="24"/>
          <w:szCs w:val="24"/>
          <w:lang w:eastAsia="en-GB"/>
        </w:rPr>
        <w:t>interest payments</w:t>
      </w:r>
      <w:r w:rsidR="00406549">
        <w:rPr>
          <w:rFonts w:asciiTheme="majorHAnsi" w:eastAsia="Times New Roman" w:hAnsiTheme="majorHAnsi" w:cs="Tahoma"/>
          <w:sz w:val="24"/>
          <w:szCs w:val="24"/>
          <w:lang w:eastAsia="en-GB"/>
        </w:rPr>
        <w:t xml:space="preserve"> in 2016 – although by then it is hoped that such payments will come through with little delay.</w:t>
      </w:r>
      <w:r w:rsidR="00406549">
        <w:rPr>
          <w:rFonts w:asciiTheme="majorHAnsi" w:eastAsia="Times New Roman" w:hAnsiTheme="majorHAnsi" w:cs="Tahoma"/>
          <w:sz w:val="24"/>
          <w:szCs w:val="24"/>
          <w:lang w:eastAsia="en-GB"/>
        </w:rPr>
        <w:br/>
        <w:t xml:space="preserve"> </w:t>
      </w:r>
    </w:p>
    <w:p w:rsidR="001A6991" w:rsidRDefault="00D5475C" w:rsidP="00A02BD0">
      <w:pPr>
        <w:pStyle w:val="ListParagraph"/>
        <w:numPr>
          <w:ilvl w:val="0"/>
          <w:numId w:val="4"/>
        </w:numPr>
        <w:spacing w:after="0" w:line="240" w:lineRule="auto"/>
        <w:ind w:left="426" w:hanging="426"/>
        <w:rPr>
          <w:rFonts w:asciiTheme="majorHAnsi" w:eastAsia="Times New Roman" w:hAnsiTheme="majorHAnsi" w:cs="Tahoma"/>
          <w:sz w:val="24"/>
          <w:szCs w:val="24"/>
          <w:lang w:eastAsia="en-GB"/>
        </w:rPr>
      </w:pPr>
      <w:r w:rsidRPr="0029297D">
        <w:rPr>
          <w:rFonts w:asciiTheme="majorHAnsi" w:eastAsia="Times New Roman" w:hAnsiTheme="majorHAnsi" w:cs="Tahoma"/>
          <w:b/>
          <w:sz w:val="24"/>
          <w:szCs w:val="24"/>
          <w:lang w:eastAsia="en-GB"/>
        </w:rPr>
        <w:t>Share Report</w:t>
      </w:r>
      <w:r w:rsidRPr="00453341">
        <w:rPr>
          <w:rFonts w:asciiTheme="majorHAnsi" w:eastAsia="Times New Roman" w:hAnsiTheme="majorHAnsi" w:cs="Tahoma"/>
          <w:sz w:val="24"/>
          <w:szCs w:val="24"/>
          <w:lang w:eastAsia="en-GB"/>
        </w:rPr>
        <w:t xml:space="preserve"> – Kevin </w:t>
      </w:r>
      <w:proofErr w:type="spellStart"/>
      <w:r w:rsidRPr="00453341">
        <w:rPr>
          <w:rFonts w:asciiTheme="majorHAnsi" w:eastAsia="Times New Roman" w:hAnsiTheme="majorHAnsi" w:cs="Tahoma"/>
          <w:sz w:val="24"/>
          <w:szCs w:val="24"/>
          <w:lang w:eastAsia="en-GB"/>
        </w:rPr>
        <w:t>Frea</w:t>
      </w:r>
      <w:proofErr w:type="spellEnd"/>
      <w:r w:rsidR="0029297D">
        <w:rPr>
          <w:rFonts w:asciiTheme="majorHAnsi" w:eastAsia="Times New Roman" w:hAnsiTheme="majorHAnsi" w:cs="Tahoma"/>
          <w:sz w:val="24"/>
          <w:szCs w:val="24"/>
          <w:lang w:eastAsia="en-GB"/>
        </w:rPr>
        <w:t xml:space="preserve"> provided an introduction to the ‘</w:t>
      </w:r>
      <w:proofErr w:type="spellStart"/>
      <w:r w:rsidR="0029297D">
        <w:rPr>
          <w:rFonts w:asciiTheme="majorHAnsi" w:eastAsia="Times New Roman" w:hAnsiTheme="majorHAnsi" w:cs="Tahoma"/>
          <w:sz w:val="24"/>
          <w:szCs w:val="24"/>
          <w:lang w:eastAsia="en-GB"/>
        </w:rPr>
        <w:t>Bencom</w:t>
      </w:r>
      <w:proofErr w:type="spellEnd"/>
      <w:r w:rsidR="0029297D">
        <w:rPr>
          <w:rFonts w:asciiTheme="majorHAnsi" w:eastAsia="Times New Roman" w:hAnsiTheme="majorHAnsi" w:cs="Tahoma"/>
          <w:sz w:val="24"/>
          <w:szCs w:val="24"/>
          <w:lang w:eastAsia="en-GB"/>
        </w:rPr>
        <w:t xml:space="preserve">’ process and the approach HLH had taken to funding the project, moving from a partial share funding with Bank support proposal in the early days to a wholly share funded scheme as the success of the marketing gained ground. The entire project has now been funded by members having </w:t>
      </w:r>
      <w:proofErr w:type="gramStart"/>
      <w:r w:rsidR="0029297D">
        <w:rPr>
          <w:rFonts w:asciiTheme="majorHAnsi" w:eastAsia="Times New Roman" w:hAnsiTheme="majorHAnsi" w:cs="Tahoma"/>
          <w:sz w:val="24"/>
          <w:szCs w:val="24"/>
          <w:lang w:eastAsia="en-GB"/>
        </w:rPr>
        <w:t>raised</w:t>
      </w:r>
      <w:proofErr w:type="gramEnd"/>
      <w:r w:rsidR="0029297D">
        <w:rPr>
          <w:rFonts w:asciiTheme="majorHAnsi" w:eastAsia="Times New Roman" w:hAnsiTheme="majorHAnsi" w:cs="Tahoma"/>
          <w:sz w:val="24"/>
          <w:szCs w:val="24"/>
          <w:lang w:eastAsia="en-GB"/>
        </w:rPr>
        <w:t xml:space="preserve"> over £1.4m </w:t>
      </w:r>
      <w:r w:rsidR="00FD5A2B">
        <w:rPr>
          <w:rFonts w:asciiTheme="majorHAnsi" w:eastAsia="Times New Roman" w:hAnsiTheme="majorHAnsi" w:cs="Tahoma"/>
          <w:sz w:val="24"/>
          <w:szCs w:val="24"/>
          <w:lang w:eastAsia="en-GB"/>
        </w:rPr>
        <w:t>at the early close of the share offer.</w:t>
      </w:r>
      <w:r w:rsidR="0029297D">
        <w:rPr>
          <w:rFonts w:asciiTheme="majorHAnsi" w:eastAsia="Times New Roman" w:hAnsiTheme="majorHAnsi" w:cs="Tahoma"/>
          <w:sz w:val="24"/>
          <w:szCs w:val="24"/>
          <w:lang w:eastAsia="en-GB"/>
        </w:rPr>
        <w:t xml:space="preserve"> Sufficient funds are now in hand to install the second turbine and cash flow the project through to the main income streams becoming effective.</w:t>
      </w:r>
      <w:r w:rsidR="00FD5A2B">
        <w:rPr>
          <w:rFonts w:asciiTheme="majorHAnsi" w:eastAsia="Times New Roman" w:hAnsiTheme="majorHAnsi" w:cs="Tahoma"/>
          <w:sz w:val="24"/>
          <w:szCs w:val="24"/>
          <w:lang w:eastAsia="en-GB"/>
        </w:rPr>
        <w:t xml:space="preserve">   </w:t>
      </w:r>
      <w:r w:rsidR="001A6991" w:rsidRPr="00FD5A2B">
        <w:rPr>
          <w:rFonts w:asciiTheme="majorHAnsi" w:eastAsia="Times New Roman" w:hAnsiTheme="majorHAnsi" w:cs="Tahoma"/>
          <w:sz w:val="24"/>
          <w:szCs w:val="24"/>
          <w:lang w:eastAsia="en-GB"/>
        </w:rPr>
        <w:t xml:space="preserve">Shareholders will need to retain their investments for three years to </w:t>
      </w:r>
      <w:r w:rsidR="00FD5A2B">
        <w:rPr>
          <w:rFonts w:asciiTheme="majorHAnsi" w:eastAsia="Times New Roman" w:hAnsiTheme="majorHAnsi" w:cs="Tahoma"/>
          <w:sz w:val="24"/>
          <w:szCs w:val="24"/>
          <w:lang w:eastAsia="en-GB"/>
        </w:rPr>
        <w:t xml:space="preserve">retain the EIS tax relief.  Those wishing to cash in their shares after year three would have to wait until sufficient funds were available from money the HLH puts to one side. </w:t>
      </w:r>
      <w:r w:rsidR="001A6991" w:rsidRPr="00FD5A2B">
        <w:rPr>
          <w:rFonts w:asciiTheme="majorHAnsi" w:eastAsia="Times New Roman" w:hAnsiTheme="majorHAnsi" w:cs="Tahoma"/>
          <w:sz w:val="24"/>
          <w:szCs w:val="24"/>
          <w:lang w:eastAsia="en-GB"/>
        </w:rPr>
        <w:t>Thereafter a steady outflow of investors cashing in the shares would help HLH</w:t>
      </w:r>
      <w:r w:rsidR="001E129A">
        <w:rPr>
          <w:rFonts w:asciiTheme="majorHAnsi" w:eastAsia="Times New Roman" w:hAnsiTheme="majorHAnsi" w:cs="Tahoma"/>
          <w:sz w:val="24"/>
          <w:szCs w:val="24"/>
          <w:lang w:eastAsia="en-GB"/>
        </w:rPr>
        <w:t xml:space="preserve"> provide greater amounts to the community.</w:t>
      </w:r>
      <w:r w:rsidR="001A6991" w:rsidRPr="00FD5A2B">
        <w:rPr>
          <w:rFonts w:asciiTheme="majorHAnsi" w:eastAsia="Times New Roman" w:hAnsiTheme="majorHAnsi" w:cs="Tahoma"/>
          <w:sz w:val="24"/>
          <w:szCs w:val="24"/>
          <w:lang w:eastAsia="en-GB"/>
        </w:rPr>
        <w:t xml:space="preserve"> </w:t>
      </w:r>
      <w:r w:rsidR="00A02BD0">
        <w:rPr>
          <w:rFonts w:asciiTheme="majorHAnsi" w:eastAsia="Times New Roman" w:hAnsiTheme="majorHAnsi" w:cs="Tahoma"/>
          <w:sz w:val="24"/>
          <w:szCs w:val="24"/>
          <w:lang w:eastAsia="en-GB"/>
        </w:rPr>
        <w:br/>
      </w:r>
    </w:p>
    <w:p w:rsidR="002F3954" w:rsidRPr="00F550E9" w:rsidRDefault="00D5475C" w:rsidP="002F3954">
      <w:pPr>
        <w:pStyle w:val="ListParagraph"/>
        <w:numPr>
          <w:ilvl w:val="0"/>
          <w:numId w:val="4"/>
        </w:numPr>
        <w:spacing w:after="0" w:line="240" w:lineRule="auto"/>
        <w:ind w:left="426" w:hanging="426"/>
        <w:rPr>
          <w:rFonts w:asciiTheme="majorHAnsi" w:eastAsia="Times New Roman" w:hAnsiTheme="majorHAnsi" w:cs="Tahoma"/>
          <w:sz w:val="24"/>
          <w:szCs w:val="24"/>
          <w:lang w:eastAsia="en-GB"/>
        </w:rPr>
      </w:pPr>
      <w:r w:rsidRPr="00F550E9">
        <w:rPr>
          <w:rFonts w:asciiTheme="majorHAnsi" w:eastAsia="Times New Roman" w:hAnsiTheme="majorHAnsi" w:cs="Tahoma"/>
          <w:b/>
          <w:sz w:val="24"/>
          <w:szCs w:val="24"/>
          <w:lang w:eastAsia="en-GB"/>
        </w:rPr>
        <w:t>30</w:t>
      </w:r>
      <w:r w:rsidRPr="00F550E9">
        <w:rPr>
          <w:rFonts w:asciiTheme="majorHAnsi" w:eastAsia="Times New Roman" w:hAnsiTheme="majorHAnsi" w:cs="Tahoma"/>
          <w:b/>
          <w:sz w:val="24"/>
          <w:szCs w:val="24"/>
          <w:vertAlign w:val="superscript"/>
          <w:lang w:eastAsia="en-GB"/>
        </w:rPr>
        <w:t>th</w:t>
      </w:r>
      <w:r w:rsidRPr="00F550E9">
        <w:rPr>
          <w:rFonts w:asciiTheme="majorHAnsi" w:eastAsia="Times New Roman" w:hAnsiTheme="majorHAnsi" w:cs="Tahoma"/>
          <w:b/>
          <w:sz w:val="24"/>
          <w:szCs w:val="24"/>
          <w:lang w:eastAsia="en-GB"/>
        </w:rPr>
        <w:t xml:space="preserve"> September 2014 year end Accounts</w:t>
      </w:r>
      <w:r w:rsidR="001A6991" w:rsidRPr="00F550E9">
        <w:rPr>
          <w:rFonts w:asciiTheme="majorHAnsi" w:eastAsia="Times New Roman" w:hAnsiTheme="majorHAnsi" w:cs="Tahoma"/>
          <w:b/>
          <w:sz w:val="24"/>
          <w:szCs w:val="24"/>
          <w:lang w:eastAsia="en-GB"/>
        </w:rPr>
        <w:t xml:space="preserve"> – </w:t>
      </w:r>
      <w:r w:rsidR="001A6991" w:rsidRPr="00F550E9">
        <w:rPr>
          <w:rFonts w:asciiTheme="majorHAnsi" w:eastAsia="Times New Roman" w:hAnsiTheme="majorHAnsi" w:cs="Tahoma"/>
          <w:sz w:val="24"/>
          <w:szCs w:val="24"/>
          <w:lang w:eastAsia="en-GB"/>
        </w:rPr>
        <w:t xml:space="preserve">The Chairman presented the Financial Statements indicating administrative costs of £71,006, </w:t>
      </w:r>
      <w:r w:rsidR="002F3954" w:rsidRPr="00F550E9">
        <w:rPr>
          <w:rFonts w:asciiTheme="majorHAnsi" w:eastAsia="Times New Roman" w:hAnsiTheme="majorHAnsi" w:cs="Tahoma"/>
          <w:sz w:val="24"/>
          <w:szCs w:val="24"/>
          <w:lang w:eastAsia="en-GB"/>
        </w:rPr>
        <w:t xml:space="preserve">with called up share capital of £1,041,835. Total assets were valued at £971,085. The full accounts are </w:t>
      </w:r>
      <w:r w:rsidR="00EF7995" w:rsidRPr="00F550E9">
        <w:rPr>
          <w:rFonts w:asciiTheme="majorHAnsi" w:eastAsia="Times New Roman" w:hAnsiTheme="majorHAnsi" w:cs="Tahoma"/>
          <w:sz w:val="24"/>
          <w:szCs w:val="24"/>
          <w:lang w:eastAsia="en-GB"/>
        </w:rPr>
        <w:t xml:space="preserve">to be </w:t>
      </w:r>
      <w:r w:rsidR="002F3954" w:rsidRPr="00F550E9">
        <w:rPr>
          <w:rFonts w:asciiTheme="majorHAnsi" w:eastAsia="Times New Roman" w:hAnsiTheme="majorHAnsi" w:cs="Tahoma"/>
          <w:sz w:val="24"/>
          <w:szCs w:val="24"/>
          <w:lang w:eastAsia="en-GB"/>
        </w:rPr>
        <w:t xml:space="preserve">available on the Company website and </w:t>
      </w:r>
      <w:r w:rsidR="005B4CD0" w:rsidRPr="00F550E9">
        <w:rPr>
          <w:rFonts w:asciiTheme="majorHAnsi" w:eastAsia="Times New Roman" w:hAnsiTheme="majorHAnsi" w:cs="Tahoma"/>
          <w:sz w:val="24"/>
          <w:szCs w:val="24"/>
          <w:lang w:eastAsia="en-GB"/>
        </w:rPr>
        <w:t>a</w:t>
      </w:r>
      <w:r w:rsidR="002F3954" w:rsidRPr="00F550E9">
        <w:rPr>
          <w:rFonts w:asciiTheme="majorHAnsi" w:eastAsia="Times New Roman" w:hAnsiTheme="majorHAnsi" w:cs="Tahoma"/>
          <w:sz w:val="24"/>
          <w:szCs w:val="24"/>
          <w:lang w:eastAsia="en-GB"/>
        </w:rPr>
        <w:t>re available in hard copy on request to the Secretary.</w:t>
      </w:r>
      <w:r w:rsidR="00EF7995" w:rsidRPr="00F550E9">
        <w:rPr>
          <w:rFonts w:asciiTheme="majorHAnsi" w:eastAsia="Times New Roman" w:hAnsiTheme="majorHAnsi" w:cs="Tahoma"/>
          <w:sz w:val="24"/>
          <w:szCs w:val="24"/>
          <w:lang w:eastAsia="en-GB"/>
        </w:rPr>
        <w:br/>
        <w:t>These accounts, having been approved by the Board</w:t>
      </w:r>
      <w:r w:rsidR="001E129A">
        <w:rPr>
          <w:rFonts w:asciiTheme="majorHAnsi" w:eastAsia="Times New Roman" w:hAnsiTheme="majorHAnsi" w:cs="Tahoma"/>
          <w:sz w:val="24"/>
          <w:szCs w:val="24"/>
          <w:lang w:eastAsia="en-GB"/>
        </w:rPr>
        <w:t>,</w:t>
      </w:r>
      <w:r w:rsidR="00EF7995" w:rsidRPr="00F550E9">
        <w:rPr>
          <w:rFonts w:asciiTheme="majorHAnsi" w:eastAsia="Times New Roman" w:hAnsiTheme="majorHAnsi" w:cs="Tahoma"/>
          <w:sz w:val="24"/>
          <w:szCs w:val="24"/>
          <w:lang w:eastAsia="en-GB"/>
        </w:rPr>
        <w:t xml:space="preserve"> were adopted by the members.</w:t>
      </w:r>
      <w:r w:rsidR="00EF7995" w:rsidRPr="00F550E9">
        <w:rPr>
          <w:rFonts w:asciiTheme="majorHAnsi" w:eastAsia="Times New Roman" w:hAnsiTheme="majorHAnsi" w:cs="Tahoma"/>
          <w:sz w:val="24"/>
          <w:szCs w:val="24"/>
          <w:lang w:eastAsia="en-GB"/>
        </w:rPr>
        <w:br/>
      </w:r>
      <w:r w:rsidR="00F550E9" w:rsidRPr="00F550E9">
        <w:rPr>
          <w:rFonts w:asciiTheme="majorHAnsi" w:eastAsia="Times New Roman" w:hAnsiTheme="majorHAnsi" w:cs="Tahoma"/>
          <w:sz w:val="24"/>
          <w:szCs w:val="24"/>
          <w:lang w:eastAsia="en-GB"/>
        </w:rPr>
        <w:br/>
      </w:r>
      <w:proofErr w:type="spellStart"/>
      <w:r w:rsidR="00EF7995" w:rsidRPr="000F09EB">
        <w:rPr>
          <w:rFonts w:asciiTheme="majorHAnsi" w:eastAsia="Times New Roman" w:hAnsiTheme="majorHAnsi" w:cs="Tahoma"/>
          <w:color w:val="000000" w:themeColor="text1"/>
          <w:sz w:val="24"/>
          <w:szCs w:val="24"/>
          <w:lang w:eastAsia="en-GB"/>
        </w:rPr>
        <w:t>Proposer</w:t>
      </w:r>
      <w:proofErr w:type="spellEnd"/>
      <w:r w:rsidR="00F550E9" w:rsidRPr="000F09EB">
        <w:rPr>
          <w:rFonts w:asciiTheme="majorHAnsi" w:eastAsia="Times New Roman" w:hAnsiTheme="majorHAnsi" w:cs="Tahoma"/>
          <w:color w:val="000000" w:themeColor="text1"/>
          <w:sz w:val="24"/>
          <w:szCs w:val="24"/>
          <w:lang w:eastAsia="en-GB"/>
        </w:rPr>
        <w:t xml:space="preserve"> </w:t>
      </w:r>
      <w:r w:rsidR="000F09EB" w:rsidRPr="000F09EB">
        <w:rPr>
          <w:rFonts w:asciiTheme="majorHAnsi" w:eastAsia="Times New Roman" w:hAnsiTheme="majorHAnsi" w:cs="Tahoma"/>
          <w:color w:val="000000" w:themeColor="text1"/>
          <w:sz w:val="24"/>
          <w:szCs w:val="24"/>
          <w:lang w:eastAsia="en-GB"/>
        </w:rPr>
        <w:t xml:space="preserve">John </w:t>
      </w:r>
      <w:proofErr w:type="spellStart"/>
      <w:r w:rsidR="000F09EB" w:rsidRPr="000F09EB">
        <w:rPr>
          <w:rFonts w:asciiTheme="majorHAnsi" w:eastAsia="Times New Roman" w:hAnsiTheme="majorHAnsi" w:cs="Tahoma"/>
          <w:color w:val="000000" w:themeColor="text1"/>
          <w:sz w:val="24"/>
          <w:szCs w:val="24"/>
          <w:lang w:eastAsia="en-GB"/>
        </w:rPr>
        <w:t>Blowes</w:t>
      </w:r>
      <w:proofErr w:type="spellEnd"/>
      <w:r w:rsidR="00F550E9" w:rsidRPr="000F09EB">
        <w:rPr>
          <w:rFonts w:asciiTheme="majorHAnsi" w:eastAsia="Times New Roman" w:hAnsiTheme="majorHAnsi" w:cs="Tahoma"/>
          <w:color w:val="000000" w:themeColor="text1"/>
          <w:sz w:val="24"/>
          <w:szCs w:val="24"/>
          <w:lang w:eastAsia="en-GB"/>
        </w:rPr>
        <w:t>,</w:t>
      </w:r>
      <w:r w:rsidR="00EF7995" w:rsidRPr="000F09EB">
        <w:rPr>
          <w:rFonts w:asciiTheme="majorHAnsi" w:eastAsia="Times New Roman" w:hAnsiTheme="majorHAnsi" w:cs="Tahoma"/>
          <w:color w:val="000000" w:themeColor="text1"/>
          <w:sz w:val="24"/>
          <w:szCs w:val="24"/>
          <w:lang w:eastAsia="en-GB"/>
        </w:rPr>
        <w:t xml:space="preserve"> </w:t>
      </w:r>
      <w:r w:rsidR="006E6667" w:rsidRPr="000F09EB">
        <w:rPr>
          <w:rFonts w:asciiTheme="majorHAnsi" w:eastAsia="Times New Roman" w:hAnsiTheme="majorHAnsi" w:cs="Tahoma"/>
          <w:color w:val="000000" w:themeColor="text1"/>
          <w:sz w:val="24"/>
          <w:szCs w:val="24"/>
          <w:lang w:eastAsia="en-GB"/>
        </w:rPr>
        <w:t xml:space="preserve">   </w:t>
      </w:r>
      <w:proofErr w:type="spellStart"/>
      <w:r w:rsidR="00EF7995" w:rsidRPr="000F09EB">
        <w:rPr>
          <w:rFonts w:asciiTheme="majorHAnsi" w:eastAsia="Times New Roman" w:hAnsiTheme="majorHAnsi" w:cs="Tahoma"/>
          <w:color w:val="000000" w:themeColor="text1"/>
          <w:sz w:val="24"/>
          <w:szCs w:val="24"/>
          <w:lang w:eastAsia="en-GB"/>
        </w:rPr>
        <w:t>Seconder</w:t>
      </w:r>
      <w:proofErr w:type="spellEnd"/>
      <w:r w:rsidR="00F550E9" w:rsidRPr="000F09EB">
        <w:rPr>
          <w:rFonts w:asciiTheme="majorHAnsi" w:eastAsia="Times New Roman" w:hAnsiTheme="majorHAnsi" w:cs="Tahoma"/>
          <w:color w:val="000000" w:themeColor="text1"/>
          <w:sz w:val="24"/>
          <w:szCs w:val="24"/>
          <w:lang w:eastAsia="en-GB"/>
        </w:rPr>
        <w:t xml:space="preserve"> </w:t>
      </w:r>
      <w:r w:rsidR="000F09EB" w:rsidRPr="000F09EB">
        <w:rPr>
          <w:rFonts w:asciiTheme="majorHAnsi" w:eastAsia="Times New Roman" w:hAnsiTheme="majorHAnsi" w:cs="Tahoma"/>
          <w:color w:val="000000" w:themeColor="text1"/>
          <w:sz w:val="24"/>
          <w:szCs w:val="24"/>
          <w:lang w:eastAsia="en-GB"/>
        </w:rPr>
        <w:t>Brian Jefferson</w:t>
      </w:r>
      <w:r w:rsidR="00F550E9" w:rsidRPr="000F09EB">
        <w:rPr>
          <w:rFonts w:asciiTheme="majorHAnsi" w:eastAsia="Times New Roman" w:hAnsiTheme="majorHAnsi" w:cs="Tahoma"/>
          <w:color w:val="000000" w:themeColor="text1"/>
          <w:sz w:val="24"/>
          <w:szCs w:val="24"/>
          <w:lang w:eastAsia="en-GB"/>
        </w:rPr>
        <w:br/>
      </w:r>
    </w:p>
    <w:p w:rsidR="000B7F71" w:rsidRPr="002F3954" w:rsidRDefault="002F3954" w:rsidP="00D5475C">
      <w:pPr>
        <w:pStyle w:val="ListParagraph"/>
        <w:spacing w:after="0" w:line="240" w:lineRule="auto"/>
        <w:ind w:left="426" w:hanging="426"/>
        <w:rPr>
          <w:rFonts w:asciiTheme="majorHAnsi" w:eastAsia="Times New Roman" w:hAnsiTheme="majorHAnsi" w:cs="Tahoma"/>
          <w:b/>
          <w:sz w:val="24"/>
          <w:szCs w:val="24"/>
          <w:lang w:eastAsia="en-GB"/>
        </w:rPr>
      </w:pPr>
      <w:r>
        <w:rPr>
          <w:rFonts w:asciiTheme="majorHAnsi" w:eastAsia="Times New Roman" w:hAnsiTheme="majorHAnsi" w:cs="Tahoma"/>
          <w:sz w:val="24"/>
          <w:szCs w:val="24"/>
          <w:lang w:eastAsia="en-GB"/>
        </w:rPr>
        <w:tab/>
      </w:r>
      <w:r w:rsidR="00D5475C" w:rsidRPr="002F3954">
        <w:rPr>
          <w:rFonts w:asciiTheme="majorHAnsi" w:eastAsia="Times New Roman" w:hAnsiTheme="majorHAnsi" w:cs="Tahoma"/>
          <w:b/>
          <w:sz w:val="24"/>
          <w:szCs w:val="24"/>
          <w:lang w:eastAsia="en-GB"/>
        </w:rPr>
        <w:t>Appointment of Examiner to Accounts</w:t>
      </w:r>
      <w:r>
        <w:rPr>
          <w:rFonts w:asciiTheme="majorHAnsi" w:eastAsia="Times New Roman" w:hAnsiTheme="majorHAnsi" w:cs="Tahoma"/>
          <w:b/>
          <w:sz w:val="24"/>
          <w:szCs w:val="24"/>
          <w:lang w:eastAsia="en-GB"/>
        </w:rPr>
        <w:t xml:space="preserve"> – </w:t>
      </w:r>
      <w:r w:rsidRPr="002F3954">
        <w:rPr>
          <w:rFonts w:asciiTheme="majorHAnsi" w:eastAsia="Times New Roman" w:hAnsiTheme="majorHAnsi" w:cs="Tahoma"/>
          <w:sz w:val="24"/>
          <w:szCs w:val="24"/>
          <w:lang w:eastAsia="en-GB"/>
        </w:rPr>
        <w:t>The appointment of Knox Accounting</w:t>
      </w:r>
      <w:r>
        <w:rPr>
          <w:rFonts w:asciiTheme="majorHAnsi" w:eastAsia="Times New Roman" w:hAnsiTheme="majorHAnsi" w:cs="Tahoma"/>
          <w:sz w:val="24"/>
          <w:szCs w:val="24"/>
          <w:lang w:eastAsia="en-GB"/>
        </w:rPr>
        <w:t xml:space="preserve"> as Examiners of Accounts for the </w:t>
      </w:r>
      <w:r w:rsidR="001E129A">
        <w:rPr>
          <w:rFonts w:asciiTheme="majorHAnsi" w:eastAsia="Times New Roman" w:hAnsiTheme="majorHAnsi" w:cs="Tahoma"/>
          <w:sz w:val="24"/>
          <w:szCs w:val="24"/>
          <w:lang w:eastAsia="en-GB"/>
        </w:rPr>
        <w:t xml:space="preserve">2015/16 </w:t>
      </w:r>
      <w:r>
        <w:rPr>
          <w:rFonts w:asciiTheme="majorHAnsi" w:eastAsia="Times New Roman" w:hAnsiTheme="majorHAnsi" w:cs="Tahoma"/>
          <w:sz w:val="24"/>
          <w:szCs w:val="24"/>
          <w:lang w:eastAsia="en-GB"/>
        </w:rPr>
        <w:t>year was discussed</w:t>
      </w:r>
      <w:r w:rsidR="00F550E9">
        <w:rPr>
          <w:rFonts w:asciiTheme="majorHAnsi" w:eastAsia="Times New Roman" w:hAnsiTheme="majorHAnsi" w:cs="Tahoma"/>
          <w:sz w:val="24"/>
          <w:szCs w:val="24"/>
          <w:lang w:eastAsia="en-GB"/>
        </w:rPr>
        <w:t xml:space="preserve"> and unanimously approved.</w:t>
      </w:r>
      <w:r w:rsidR="00F550E9">
        <w:rPr>
          <w:rFonts w:asciiTheme="majorHAnsi" w:eastAsia="Times New Roman" w:hAnsiTheme="majorHAnsi" w:cs="Tahoma"/>
          <w:sz w:val="24"/>
          <w:szCs w:val="24"/>
          <w:lang w:eastAsia="en-GB"/>
        </w:rPr>
        <w:br/>
      </w:r>
      <w:r w:rsidR="00F550E9">
        <w:rPr>
          <w:rFonts w:asciiTheme="majorHAnsi" w:eastAsia="Times New Roman" w:hAnsiTheme="majorHAnsi" w:cs="Tahoma"/>
          <w:sz w:val="24"/>
          <w:szCs w:val="24"/>
          <w:lang w:eastAsia="en-GB"/>
        </w:rPr>
        <w:br/>
      </w:r>
      <w:proofErr w:type="spellStart"/>
      <w:r w:rsidR="00F550E9">
        <w:rPr>
          <w:rFonts w:asciiTheme="majorHAnsi" w:eastAsia="Times New Roman" w:hAnsiTheme="majorHAnsi" w:cs="Tahoma"/>
          <w:sz w:val="24"/>
          <w:szCs w:val="24"/>
          <w:lang w:eastAsia="en-GB"/>
        </w:rPr>
        <w:t>Proposer</w:t>
      </w:r>
      <w:proofErr w:type="spellEnd"/>
      <w:r w:rsidR="00F550E9">
        <w:rPr>
          <w:rFonts w:asciiTheme="majorHAnsi" w:eastAsia="Times New Roman" w:hAnsiTheme="majorHAnsi" w:cs="Tahoma"/>
          <w:sz w:val="24"/>
          <w:szCs w:val="24"/>
          <w:lang w:eastAsia="en-GB"/>
        </w:rPr>
        <w:t>:</w:t>
      </w:r>
      <w:r>
        <w:rPr>
          <w:rFonts w:asciiTheme="majorHAnsi" w:eastAsia="Times New Roman" w:hAnsiTheme="majorHAnsi" w:cs="Tahoma"/>
          <w:sz w:val="24"/>
          <w:szCs w:val="24"/>
          <w:lang w:eastAsia="en-GB"/>
        </w:rPr>
        <w:t xml:space="preserve"> </w:t>
      </w:r>
      <w:r w:rsidR="00F550E9">
        <w:rPr>
          <w:rFonts w:asciiTheme="majorHAnsi" w:eastAsia="Times New Roman" w:hAnsiTheme="majorHAnsi" w:cs="Tahoma"/>
          <w:sz w:val="24"/>
          <w:szCs w:val="24"/>
          <w:lang w:eastAsia="en-GB"/>
        </w:rPr>
        <w:t xml:space="preserve">Peter </w:t>
      </w:r>
      <w:proofErr w:type="spellStart"/>
      <w:r w:rsidR="00F550E9">
        <w:rPr>
          <w:rFonts w:asciiTheme="majorHAnsi" w:eastAsia="Times New Roman" w:hAnsiTheme="majorHAnsi" w:cs="Tahoma"/>
          <w:sz w:val="24"/>
          <w:szCs w:val="24"/>
          <w:lang w:eastAsia="en-GB"/>
        </w:rPr>
        <w:t>Lambson</w:t>
      </w:r>
      <w:proofErr w:type="spellEnd"/>
      <w:r w:rsidR="00F550E9">
        <w:rPr>
          <w:rFonts w:asciiTheme="majorHAnsi" w:eastAsia="Times New Roman" w:hAnsiTheme="majorHAnsi" w:cs="Tahoma"/>
          <w:sz w:val="24"/>
          <w:szCs w:val="24"/>
          <w:lang w:eastAsia="en-GB"/>
        </w:rPr>
        <w:t xml:space="preserve"> </w:t>
      </w:r>
      <w:r w:rsidR="006E6667">
        <w:rPr>
          <w:rFonts w:asciiTheme="majorHAnsi" w:eastAsia="Times New Roman" w:hAnsiTheme="majorHAnsi" w:cs="Tahoma"/>
          <w:sz w:val="24"/>
          <w:szCs w:val="24"/>
          <w:lang w:eastAsia="en-GB"/>
        </w:rPr>
        <w:t xml:space="preserve">   </w:t>
      </w:r>
      <w:proofErr w:type="spellStart"/>
      <w:r w:rsidR="00F550E9">
        <w:rPr>
          <w:rFonts w:asciiTheme="majorHAnsi" w:eastAsia="Times New Roman" w:hAnsiTheme="majorHAnsi" w:cs="Tahoma"/>
          <w:sz w:val="24"/>
          <w:szCs w:val="24"/>
          <w:lang w:eastAsia="en-GB"/>
        </w:rPr>
        <w:t>S</w:t>
      </w:r>
      <w:r w:rsidR="000B7F71">
        <w:rPr>
          <w:rFonts w:asciiTheme="majorHAnsi" w:eastAsia="Times New Roman" w:hAnsiTheme="majorHAnsi" w:cs="Tahoma"/>
          <w:sz w:val="24"/>
          <w:szCs w:val="24"/>
          <w:lang w:eastAsia="en-GB"/>
        </w:rPr>
        <w:t>econder</w:t>
      </w:r>
      <w:proofErr w:type="spellEnd"/>
      <w:r w:rsidR="006E6667">
        <w:rPr>
          <w:rFonts w:asciiTheme="majorHAnsi" w:eastAsia="Times New Roman" w:hAnsiTheme="majorHAnsi" w:cs="Tahoma"/>
          <w:sz w:val="24"/>
          <w:szCs w:val="24"/>
          <w:lang w:eastAsia="en-GB"/>
        </w:rPr>
        <w:t>:</w:t>
      </w:r>
      <w:r w:rsidR="000B7F71">
        <w:rPr>
          <w:rFonts w:asciiTheme="majorHAnsi" w:eastAsia="Times New Roman" w:hAnsiTheme="majorHAnsi" w:cs="Tahoma"/>
          <w:sz w:val="24"/>
          <w:szCs w:val="24"/>
          <w:lang w:eastAsia="en-GB"/>
        </w:rPr>
        <w:t xml:space="preserve"> Alison Page</w:t>
      </w:r>
      <w:r w:rsidR="006E6667">
        <w:rPr>
          <w:rFonts w:asciiTheme="majorHAnsi" w:eastAsia="Times New Roman" w:hAnsiTheme="majorHAnsi" w:cs="Tahoma"/>
          <w:sz w:val="24"/>
          <w:szCs w:val="24"/>
          <w:lang w:eastAsia="en-GB"/>
        </w:rPr>
        <w:t xml:space="preserve">      Abstention: three</w:t>
      </w:r>
      <w:r w:rsidR="001E129A">
        <w:rPr>
          <w:rFonts w:asciiTheme="majorHAnsi" w:eastAsia="Times New Roman" w:hAnsiTheme="majorHAnsi" w:cs="Tahoma"/>
          <w:sz w:val="24"/>
          <w:szCs w:val="24"/>
          <w:lang w:eastAsia="en-GB"/>
        </w:rPr>
        <w:br/>
      </w:r>
      <w:r w:rsidR="001E129A">
        <w:rPr>
          <w:rFonts w:asciiTheme="majorHAnsi" w:eastAsia="Times New Roman" w:hAnsiTheme="majorHAnsi" w:cs="Tahoma"/>
          <w:sz w:val="24"/>
          <w:szCs w:val="24"/>
          <w:lang w:eastAsia="en-GB"/>
        </w:rPr>
        <w:br/>
      </w:r>
    </w:p>
    <w:p w:rsidR="00D5475C" w:rsidRPr="00453341" w:rsidRDefault="00D5475C" w:rsidP="00D5475C">
      <w:pPr>
        <w:pStyle w:val="ListParagraph"/>
        <w:numPr>
          <w:ilvl w:val="0"/>
          <w:numId w:val="4"/>
        </w:numPr>
        <w:spacing w:after="0" w:line="240" w:lineRule="auto"/>
        <w:ind w:left="426" w:hanging="426"/>
        <w:rPr>
          <w:rFonts w:asciiTheme="majorHAnsi" w:eastAsia="Times New Roman" w:hAnsiTheme="majorHAnsi" w:cs="Tahoma"/>
          <w:sz w:val="24"/>
          <w:szCs w:val="24"/>
          <w:lang w:eastAsia="en-GB"/>
        </w:rPr>
      </w:pPr>
      <w:r w:rsidRPr="000B7F71">
        <w:rPr>
          <w:rFonts w:asciiTheme="majorHAnsi" w:eastAsia="Times New Roman" w:hAnsiTheme="majorHAnsi" w:cs="Tahoma"/>
          <w:b/>
          <w:sz w:val="24"/>
          <w:szCs w:val="24"/>
          <w:lang w:eastAsia="en-GB"/>
        </w:rPr>
        <w:t>Re-appointment of Board of Directors</w:t>
      </w:r>
      <w:r w:rsidRPr="00453341">
        <w:rPr>
          <w:rFonts w:asciiTheme="majorHAnsi" w:eastAsia="Times New Roman" w:hAnsiTheme="majorHAnsi" w:cs="Tahoma"/>
          <w:sz w:val="24"/>
          <w:szCs w:val="24"/>
          <w:lang w:eastAsia="en-GB"/>
        </w:rPr>
        <w:t xml:space="preserve"> </w:t>
      </w:r>
      <w:r w:rsidR="000B7F71">
        <w:rPr>
          <w:rFonts w:asciiTheme="majorHAnsi" w:eastAsia="Times New Roman" w:hAnsiTheme="majorHAnsi" w:cs="Tahoma"/>
          <w:sz w:val="24"/>
          <w:szCs w:val="24"/>
          <w:lang w:eastAsia="en-GB"/>
        </w:rPr>
        <w:t xml:space="preserve">– the Directors offered their resignation </w:t>
      </w:r>
      <w:r w:rsidR="00D61BFF">
        <w:rPr>
          <w:rFonts w:asciiTheme="majorHAnsi" w:eastAsia="Times New Roman" w:hAnsiTheme="majorHAnsi" w:cs="Tahoma"/>
          <w:sz w:val="24"/>
          <w:szCs w:val="24"/>
          <w:lang w:eastAsia="en-GB"/>
        </w:rPr>
        <w:t xml:space="preserve">in accordance with the Rules </w:t>
      </w:r>
      <w:r w:rsidR="000B7F71">
        <w:rPr>
          <w:rFonts w:asciiTheme="majorHAnsi" w:eastAsia="Times New Roman" w:hAnsiTheme="majorHAnsi" w:cs="Tahoma"/>
          <w:sz w:val="24"/>
          <w:szCs w:val="24"/>
          <w:lang w:eastAsia="en-GB"/>
        </w:rPr>
        <w:t xml:space="preserve">and expressed their willingness to be re-elected to the Board. </w:t>
      </w:r>
      <w:r w:rsidR="00D61BFF">
        <w:rPr>
          <w:rFonts w:asciiTheme="majorHAnsi" w:eastAsia="Times New Roman" w:hAnsiTheme="majorHAnsi" w:cs="Tahoma"/>
          <w:sz w:val="24"/>
          <w:szCs w:val="24"/>
          <w:lang w:eastAsia="en-GB"/>
        </w:rPr>
        <w:br/>
      </w:r>
    </w:p>
    <w:p w:rsidR="00D5475C" w:rsidRPr="00453341" w:rsidRDefault="000B7F71" w:rsidP="00D5475C">
      <w:pPr>
        <w:pStyle w:val="ListParagraph"/>
        <w:spacing w:after="0" w:line="240" w:lineRule="auto"/>
        <w:ind w:left="426" w:hanging="426"/>
        <w:rPr>
          <w:rFonts w:asciiTheme="majorHAnsi" w:eastAsia="Times New Roman" w:hAnsiTheme="majorHAnsi" w:cs="Tahoma"/>
          <w:sz w:val="24"/>
          <w:szCs w:val="24"/>
          <w:lang w:eastAsia="en-GB"/>
        </w:rPr>
      </w:pP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sidR="00D5475C" w:rsidRPr="00453341">
        <w:rPr>
          <w:rFonts w:asciiTheme="majorHAnsi" w:eastAsia="Times New Roman" w:hAnsiTheme="majorHAnsi" w:cs="Tahoma"/>
          <w:sz w:val="24"/>
          <w:szCs w:val="24"/>
          <w:lang w:eastAsia="en-GB"/>
        </w:rPr>
        <w:t>Chairman – John Blowes</w:t>
      </w:r>
    </w:p>
    <w:p w:rsidR="00D5475C" w:rsidRPr="00453341" w:rsidRDefault="000B7F71" w:rsidP="00D5475C">
      <w:pPr>
        <w:pStyle w:val="ListParagraph"/>
        <w:spacing w:after="0" w:line="240" w:lineRule="auto"/>
        <w:ind w:left="426" w:hanging="426"/>
        <w:rPr>
          <w:rFonts w:asciiTheme="majorHAnsi" w:eastAsia="Times New Roman" w:hAnsiTheme="majorHAnsi" w:cs="Tahoma"/>
          <w:sz w:val="24"/>
          <w:szCs w:val="24"/>
          <w:lang w:eastAsia="en-GB"/>
        </w:rPr>
      </w:pP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sidR="00D5475C" w:rsidRPr="00453341">
        <w:rPr>
          <w:rFonts w:asciiTheme="majorHAnsi" w:eastAsia="Times New Roman" w:hAnsiTheme="majorHAnsi" w:cs="Tahoma"/>
          <w:sz w:val="24"/>
          <w:szCs w:val="24"/>
          <w:lang w:eastAsia="en-GB"/>
        </w:rPr>
        <w:t>Construction – Alan Denham</w:t>
      </w:r>
    </w:p>
    <w:p w:rsidR="00D5475C" w:rsidRPr="00453341" w:rsidRDefault="000B7F71" w:rsidP="00D5475C">
      <w:pPr>
        <w:pStyle w:val="ListParagraph"/>
        <w:spacing w:after="0" w:line="240" w:lineRule="auto"/>
        <w:ind w:left="426" w:hanging="426"/>
        <w:rPr>
          <w:rFonts w:asciiTheme="majorHAnsi" w:eastAsia="Times New Roman" w:hAnsiTheme="majorHAnsi" w:cs="Tahoma"/>
          <w:sz w:val="24"/>
          <w:szCs w:val="24"/>
          <w:lang w:eastAsia="en-GB"/>
        </w:rPr>
      </w:pP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sidR="00D5475C" w:rsidRPr="00453341">
        <w:rPr>
          <w:rFonts w:asciiTheme="majorHAnsi" w:eastAsia="Times New Roman" w:hAnsiTheme="majorHAnsi" w:cs="Tahoma"/>
          <w:sz w:val="24"/>
          <w:szCs w:val="24"/>
          <w:lang w:eastAsia="en-GB"/>
        </w:rPr>
        <w:t xml:space="preserve">Shares – Kevin </w:t>
      </w:r>
      <w:proofErr w:type="spellStart"/>
      <w:r w:rsidR="00D5475C" w:rsidRPr="00453341">
        <w:rPr>
          <w:rFonts w:asciiTheme="majorHAnsi" w:eastAsia="Times New Roman" w:hAnsiTheme="majorHAnsi" w:cs="Tahoma"/>
          <w:sz w:val="24"/>
          <w:szCs w:val="24"/>
          <w:lang w:eastAsia="en-GB"/>
        </w:rPr>
        <w:t>Frea</w:t>
      </w:r>
      <w:proofErr w:type="spellEnd"/>
    </w:p>
    <w:p w:rsidR="00D5475C" w:rsidRDefault="000B7F71" w:rsidP="00D5475C">
      <w:pPr>
        <w:pStyle w:val="ListParagraph"/>
        <w:spacing w:after="0" w:line="240" w:lineRule="auto"/>
        <w:ind w:left="426" w:hanging="426"/>
        <w:rPr>
          <w:rFonts w:asciiTheme="majorHAnsi" w:eastAsia="Times New Roman" w:hAnsiTheme="majorHAnsi" w:cs="Tahoma"/>
          <w:sz w:val="24"/>
          <w:szCs w:val="24"/>
          <w:lang w:eastAsia="en-GB"/>
        </w:rPr>
      </w:pP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Pr>
          <w:rFonts w:asciiTheme="majorHAnsi" w:eastAsia="Times New Roman" w:hAnsiTheme="majorHAnsi" w:cs="Tahoma"/>
          <w:sz w:val="24"/>
          <w:szCs w:val="24"/>
          <w:lang w:eastAsia="en-GB"/>
        </w:rPr>
        <w:tab/>
      </w:r>
      <w:r w:rsidR="00D5475C" w:rsidRPr="00453341">
        <w:rPr>
          <w:rFonts w:asciiTheme="majorHAnsi" w:eastAsia="Times New Roman" w:hAnsiTheme="majorHAnsi" w:cs="Tahoma"/>
          <w:sz w:val="24"/>
          <w:szCs w:val="24"/>
          <w:lang w:eastAsia="en-GB"/>
        </w:rPr>
        <w:t>Secretary – Brian Jefferson</w:t>
      </w:r>
      <w:r w:rsidR="00D5475C" w:rsidRPr="00453341">
        <w:rPr>
          <w:rFonts w:asciiTheme="majorHAnsi" w:eastAsia="Times New Roman" w:hAnsiTheme="majorHAnsi" w:cs="Tahoma"/>
          <w:sz w:val="24"/>
          <w:szCs w:val="24"/>
          <w:lang w:eastAsia="en-GB"/>
        </w:rPr>
        <w:br/>
      </w:r>
      <w:r w:rsidR="006E6667">
        <w:rPr>
          <w:rFonts w:asciiTheme="majorHAnsi" w:eastAsia="Times New Roman" w:hAnsiTheme="majorHAnsi" w:cs="Tahoma"/>
          <w:sz w:val="24"/>
          <w:szCs w:val="24"/>
          <w:lang w:eastAsia="en-GB"/>
        </w:rPr>
        <w:br/>
      </w:r>
      <w:r>
        <w:rPr>
          <w:rFonts w:asciiTheme="majorHAnsi" w:eastAsia="Times New Roman" w:hAnsiTheme="majorHAnsi" w:cs="Tahoma"/>
          <w:sz w:val="24"/>
          <w:szCs w:val="24"/>
          <w:lang w:eastAsia="en-GB"/>
        </w:rPr>
        <w:t xml:space="preserve">A proposal to re-elect </w:t>
      </w:r>
      <w:r w:rsidRPr="00453341">
        <w:rPr>
          <w:rFonts w:asciiTheme="majorHAnsi" w:eastAsia="Times New Roman" w:hAnsiTheme="majorHAnsi" w:cs="Tahoma"/>
          <w:sz w:val="24"/>
          <w:szCs w:val="24"/>
          <w:lang w:eastAsia="en-GB"/>
        </w:rPr>
        <w:t>en-bloc</w:t>
      </w:r>
      <w:r>
        <w:rPr>
          <w:rFonts w:asciiTheme="majorHAnsi" w:eastAsia="Times New Roman" w:hAnsiTheme="majorHAnsi" w:cs="Tahoma"/>
          <w:sz w:val="24"/>
          <w:szCs w:val="24"/>
          <w:lang w:eastAsia="en-GB"/>
        </w:rPr>
        <w:t xml:space="preserve"> </w:t>
      </w:r>
      <w:r w:rsidR="006E6667">
        <w:rPr>
          <w:rFonts w:asciiTheme="majorHAnsi" w:eastAsia="Times New Roman" w:hAnsiTheme="majorHAnsi" w:cs="Tahoma"/>
          <w:sz w:val="24"/>
          <w:szCs w:val="24"/>
          <w:lang w:eastAsia="en-GB"/>
        </w:rPr>
        <w:t>was unanimously approved.</w:t>
      </w:r>
      <w:r w:rsidR="006E6667">
        <w:rPr>
          <w:rFonts w:asciiTheme="majorHAnsi" w:eastAsia="Times New Roman" w:hAnsiTheme="majorHAnsi" w:cs="Tahoma"/>
          <w:sz w:val="24"/>
          <w:szCs w:val="24"/>
          <w:lang w:eastAsia="en-GB"/>
        </w:rPr>
        <w:br/>
      </w:r>
      <w:r w:rsidR="006E6667">
        <w:rPr>
          <w:rFonts w:asciiTheme="majorHAnsi" w:eastAsia="Times New Roman" w:hAnsiTheme="majorHAnsi" w:cs="Tahoma"/>
          <w:sz w:val="24"/>
          <w:szCs w:val="24"/>
          <w:lang w:eastAsia="en-GB"/>
        </w:rPr>
        <w:br/>
      </w:r>
      <w:proofErr w:type="spellStart"/>
      <w:r w:rsidR="006E6667">
        <w:rPr>
          <w:rFonts w:asciiTheme="majorHAnsi" w:eastAsia="Times New Roman" w:hAnsiTheme="majorHAnsi" w:cs="Tahoma"/>
          <w:sz w:val="24"/>
          <w:szCs w:val="24"/>
          <w:lang w:eastAsia="en-GB"/>
        </w:rPr>
        <w:t>Proposer</w:t>
      </w:r>
      <w:proofErr w:type="spellEnd"/>
      <w:r w:rsidR="006E6667">
        <w:rPr>
          <w:rFonts w:asciiTheme="majorHAnsi" w:eastAsia="Times New Roman" w:hAnsiTheme="majorHAnsi" w:cs="Tahoma"/>
          <w:sz w:val="24"/>
          <w:szCs w:val="24"/>
          <w:lang w:eastAsia="en-GB"/>
        </w:rPr>
        <w:t xml:space="preserve">: </w:t>
      </w:r>
      <w:proofErr w:type="spellStart"/>
      <w:r w:rsidR="00BB7AC6">
        <w:rPr>
          <w:rFonts w:asciiTheme="majorHAnsi" w:eastAsia="Times New Roman" w:hAnsiTheme="majorHAnsi" w:cs="Tahoma"/>
          <w:sz w:val="24"/>
          <w:szCs w:val="24"/>
          <w:lang w:eastAsia="en-GB"/>
        </w:rPr>
        <w:t>Bridgit</w:t>
      </w:r>
      <w:proofErr w:type="spellEnd"/>
      <w:r w:rsidR="00BB7AC6">
        <w:rPr>
          <w:rFonts w:asciiTheme="majorHAnsi" w:eastAsia="Times New Roman" w:hAnsiTheme="majorHAnsi" w:cs="Tahoma"/>
          <w:sz w:val="24"/>
          <w:szCs w:val="24"/>
          <w:lang w:eastAsia="en-GB"/>
        </w:rPr>
        <w:t xml:space="preserve"> </w:t>
      </w:r>
      <w:proofErr w:type="spellStart"/>
      <w:r w:rsidR="00BB7AC6">
        <w:rPr>
          <w:rFonts w:asciiTheme="majorHAnsi" w:eastAsia="Times New Roman" w:hAnsiTheme="majorHAnsi" w:cs="Tahoma"/>
          <w:sz w:val="24"/>
          <w:szCs w:val="24"/>
          <w:lang w:eastAsia="en-GB"/>
        </w:rPr>
        <w:t>Coady</w:t>
      </w:r>
      <w:proofErr w:type="spellEnd"/>
      <w:r w:rsidR="00BB7AC6">
        <w:rPr>
          <w:rFonts w:asciiTheme="majorHAnsi" w:eastAsia="Times New Roman" w:hAnsiTheme="majorHAnsi" w:cs="Tahoma"/>
          <w:sz w:val="24"/>
          <w:szCs w:val="24"/>
          <w:lang w:eastAsia="en-GB"/>
        </w:rPr>
        <w:t xml:space="preserve"> </w:t>
      </w:r>
      <w:proofErr w:type="spellStart"/>
      <w:r w:rsidR="00BB7AC6">
        <w:rPr>
          <w:rFonts w:asciiTheme="majorHAnsi" w:eastAsia="Times New Roman" w:hAnsiTheme="majorHAnsi" w:cs="Tahoma"/>
          <w:sz w:val="24"/>
          <w:szCs w:val="24"/>
          <w:lang w:eastAsia="en-GB"/>
        </w:rPr>
        <w:t>Weekes</w:t>
      </w:r>
      <w:proofErr w:type="spellEnd"/>
      <w:r w:rsidR="00BB7AC6">
        <w:rPr>
          <w:rFonts w:asciiTheme="majorHAnsi" w:eastAsia="Times New Roman" w:hAnsiTheme="majorHAnsi" w:cs="Tahoma"/>
          <w:sz w:val="24"/>
          <w:szCs w:val="24"/>
          <w:lang w:eastAsia="en-GB"/>
        </w:rPr>
        <w:t xml:space="preserve">   </w:t>
      </w:r>
      <w:proofErr w:type="spellStart"/>
      <w:r w:rsidR="006E6667">
        <w:rPr>
          <w:rFonts w:asciiTheme="majorHAnsi" w:eastAsia="Times New Roman" w:hAnsiTheme="majorHAnsi" w:cs="Tahoma"/>
          <w:sz w:val="24"/>
          <w:szCs w:val="24"/>
          <w:lang w:eastAsia="en-GB"/>
        </w:rPr>
        <w:t>Seconder</w:t>
      </w:r>
      <w:proofErr w:type="spellEnd"/>
      <w:r w:rsidR="006E6667">
        <w:rPr>
          <w:rFonts w:asciiTheme="majorHAnsi" w:eastAsia="Times New Roman" w:hAnsiTheme="majorHAnsi" w:cs="Tahoma"/>
          <w:sz w:val="24"/>
          <w:szCs w:val="24"/>
          <w:lang w:eastAsia="en-GB"/>
        </w:rPr>
        <w:t xml:space="preserve">: </w:t>
      </w:r>
      <w:r>
        <w:rPr>
          <w:rFonts w:asciiTheme="majorHAnsi" w:eastAsia="Times New Roman" w:hAnsiTheme="majorHAnsi" w:cs="Tahoma"/>
          <w:sz w:val="24"/>
          <w:szCs w:val="24"/>
          <w:lang w:eastAsia="en-GB"/>
        </w:rPr>
        <w:t>Geoff Coates</w:t>
      </w:r>
      <w:r w:rsidR="006E6667">
        <w:rPr>
          <w:rFonts w:asciiTheme="majorHAnsi" w:eastAsia="Times New Roman" w:hAnsiTheme="majorHAnsi" w:cs="Tahoma"/>
          <w:sz w:val="24"/>
          <w:szCs w:val="24"/>
          <w:lang w:eastAsia="en-GB"/>
        </w:rPr>
        <w:t xml:space="preserve">   Abstention: nil</w:t>
      </w:r>
    </w:p>
    <w:p w:rsidR="000B7F71" w:rsidRPr="00453341" w:rsidRDefault="000B7F71" w:rsidP="00D5475C">
      <w:pPr>
        <w:pStyle w:val="ListParagraph"/>
        <w:spacing w:after="0" w:line="240" w:lineRule="auto"/>
        <w:ind w:left="426" w:hanging="426"/>
        <w:rPr>
          <w:rFonts w:asciiTheme="majorHAnsi" w:eastAsia="Times New Roman" w:hAnsiTheme="majorHAnsi" w:cs="Tahoma"/>
          <w:sz w:val="24"/>
          <w:szCs w:val="24"/>
          <w:lang w:eastAsia="en-GB"/>
        </w:rPr>
      </w:pPr>
    </w:p>
    <w:p w:rsidR="000B7F71" w:rsidRPr="005A3894" w:rsidRDefault="00D5475C" w:rsidP="000B7F71">
      <w:pPr>
        <w:pStyle w:val="ListParagraph"/>
        <w:numPr>
          <w:ilvl w:val="0"/>
          <w:numId w:val="4"/>
        </w:numPr>
        <w:spacing w:after="0" w:line="240" w:lineRule="auto"/>
        <w:ind w:left="426" w:hanging="426"/>
        <w:rPr>
          <w:rFonts w:asciiTheme="majorHAnsi" w:eastAsia="Times New Roman" w:hAnsiTheme="majorHAnsi" w:cs="Tahoma"/>
          <w:sz w:val="24"/>
          <w:szCs w:val="24"/>
          <w:lang w:eastAsia="en-GB"/>
        </w:rPr>
      </w:pPr>
      <w:r w:rsidRPr="005A3894">
        <w:rPr>
          <w:rFonts w:asciiTheme="majorHAnsi" w:eastAsia="Times New Roman" w:hAnsiTheme="majorHAnsi" w:cs="Tahoma"/>
          <w:sz w:val="24"/>
          <w:szCs w:val="24"/>
          <w:lang w:eastAsia="en-GB"/>
        </w:rPr>
        <w:lastRenderedPageBreak/>
        <w:t xml:space="preserve">Resolution 1 – </w:t>
      </w:r>
      <w:proofErr w:type="spellStart"/>
      <w:r w:rsidRPr="005A3894">
        <w:rPr>
          <w:rFonts w:asciiTheme="majorHAnsi" w:eastAsia="Times New Roman" w:hAnsiTheme="majorHAnsi" w:cs="Tahoma"/>
          <w:sz w:val="24"/>
          <w:szCs w:val="24"/>
          <w:lang w:eastAsia="en-GB"/>
        </w:rPr>
        <w:t>Quoracy</w:t>
      </w:r>
      <w:proofErr w:type="spellEnd"/>
      <w:r w:rsidR="005A3894" w:rsidRPr="005A3894">
        <w:rPr>
          <w:rFonts w:asciiTheme="majorHAnsi" w:eastAsia="Times New Roman" w:hAnsiTheme="majorHAnsi" w:cs="Tahoma"/>
          <w:sz w:val="24"/>
          <w:szCs w:val="24"/>
          <w:lang w:eastAsia="en-GB"/>
        </w:rPr>
        <w:t xml:space="preserve"> – Directors are concerned that following an initial enthusiasm</w:t>
      </w:r>
      <w:r w:rsidR="005A3894">
        <w:rPr>
          <w:rFonts w:asciiTheme="majorHAnsi" w:eastAsia="Times New Roman" w:hAnsiTheme="majorHAnsi" w:cs="Tahoma"/>
          <w:sz w:val="24"/>
          <w:szCs w:val="24"/>
          <w:lang w:eastAsia="en-GB"/>
        </w:rPr>
        <w:t>,</w:t>
      </w:r>
      <w:r w:rsidR="005A3894" w:rsidRPr="005A3894">
        <w:rPr>
          <w:rFonts w:asciiTheme="majorHAnsi" w:eastAsia="Times New Roman" w:hAnsiTheme="majorHAnsi" w:cs="Tahoma"/>
          <w:sz w:val="24"/>
          <w:szCs w:val="24"/>
          <w:lang w:eastAsia="en-GB"/>
        </w:rPr>
        <w:t xml:space="preserve"> members may not see the routine AGM process as sufficiently attractive to travel. Member numbers are 382 requiring 39 members on the current 10% rule and it is proposed to reduce this to 5% requiring 20 members. </w:t>
      </w:r>
      <w:r w:rsidR="00CF2183">
        <w:rPr>
          <w:rFonts w:asciiTheme="majorHAnsi" w:eastAsia="Times New Roman" w:hAnsiTheme="majorHAnsi" w:cs="Tahoma"/>
          <w:sz w:val="24"/>
          <w:szCs w:val="24"/>
          <w:lang w:eastAsia="en-GB"/>
        </w:rPr>
        <w:t xml:space="preserve"> </w:t>
      </w:r>
      <w:r w:rsidR="005A3894" w:rsidRPr="005A3894">
        <w:rPr>
          <w:rFonts w:asciiTheme="majorHAnsi" w:eastAsia="Times New Roman" w:hAnsiTheme="majorHAnsi" w:cs="Tahoma"/>
          <w:sz w:val="24"/>
          <w:szCs w:val="24"/>
          <w:lang w:eastAsia="en-GB"/>
        </w:rPr>
        <w:t xml:space="preserve">Following discussion the </w:t>
      </w:r>
      <w:r w:rsidR="006E6667">
        <w:rPr>
          <w:rFonts w:asciiTheme="majorHAnsi" w:eastAsia="Times New Roman" w:hAnsiTheme="majorHAnsi" w:cs="Tahoma"/>
          <w:sz w:val="24"/>
          <w:szCs w:val="24"/>
          <w:lang w:eastAsia="en-GB"/>
        </w:rPr>
        <w:t>motion was approved.</w:t>
      </w:r>
      <w:r w:rsidR="00A1541C">
        <w:rPr>
          <w:rFonts w:asciiTheme="majorHAnsi" w:eastAsia="Times New Roman" w:hAnsiTheme="majorHAnsi" w:cs="Tahoma"/>
          <w:sz w:val="24"/>
          <w:szCs w:val="24"/>
          <w:lang w:eastAsia="en-GB"/>
        </w:rPr>
        <w:br/>
      </w:r>
      <w:r w:rsidR="006E6667">
        <w:rPr>
          <w:rFonts w:asciiTheme="majorHAnsi" w:eastAsia="Times New Roman" w:hAnsiTheme="majorHAnsi" w:cs="Tahoma"/>
          <w:sz w:val="24"/>
          <w:szCs w:val="24"/>
          <w:lang w:eastAsia="en-GB"/>
        </w:rPr>
        <w:br/>
      </w:r>
      <w:proofErr w:type="spellStart"/>
      <w:r w:rsidR="006E6667">
        <w:rPr>
          <w:rFonts w:asciiTheme="majorHAnsi" w:eastAsia="Times New Roman" w:hAnsiTheme="majorHAnsi" w:cs="Tahoma"/>
          <w:sz w:val="24"/>
          <w:szCs w:val="24"/>
          <w:lang w:eastAsia="en-GB"/>
        </w:rPr>
        <w:t>Proposer</w:t>
      </w:r>
      <w:proofErr w:type="spellEnd"/>
      <w:r w:rsidR="006E6667">
        <w:rPr>
          <w:rFonts w:asciiTheme="majorHAnsi" w:eastAsia="Times New Roman" w:hAnsiTheme="majorHAnsi" w:cs="Tahoma"/>
          <w:sz w:val="24"/>
          <w:szCs w:val="24"/>
          <w:lang w:eastAsia="en-GB"/>
        </w:rPr>
        <w:t xml:space="preserve">: </w:t>
      </w:r>
      <w:r w:rsidR="005A3894" w:rsidRPr="005A3894">
        <w:rPr>
          <w:rFonts w:asciiTheme="majorHAnsi" w:eastAsia="Times New Roman" w:hAnsiTheme="majorHAnsi" w:cs="Tahoma"/>
          <w:sz w:val="24"/>
          <w:szCs w:val="24"/>
          <w:lang w:eastAsia="en-GB"/>
        </w:rPr>
        <w:t xml:space="preserve"> </w:t>
      </w:r>
      <w:r w:rsidR="00BB7AC6" w:rsidRPr="005A3894">
        <w:rPr>
          <w:rFonts w:asciiTheme="majorHAnsi" w:eastAsia="Times New Roman" w:hAnsiTheme="majorHAnsi" w:cs="Tahoma"/>
          <w:sz w:val="24"/>
          <w:szCs w:val="24"/>
          <w:lang w:eastAsia="en-GB"/>
        </w:rPr>
        <w:t>Alison Page</w:t>
      </w:r>
      <w:r w:rsidR="00BB7AC6">
        <w:rPr>
          <w:rFonts w:asciiTheme="majorHAnsi" w:eastAsia="Times New Roman" w:hAnsiTheme="majorHAnsi" w:cs="Tahoma"/>
          <w:sz w:val="24"/>
          <w:szCs w:val="24"/>
          <w:lang w:eastAsia="en-GB"/>
        </w:rPr>
        <w:t xml:space="preserve">   </w:t>
      </w:r>
      <w:proofErr w:type="spellStart"/>
      <w:r w:rsidR="006E6667">
        <w:rPr>
          <w:rFonts w:asciiTheme="majorHAnsi" w:eastAsia="Times New Roman" w:hAnsiTheme="majorHAnsi" w:cs="Tahoma"/>
          <w:sz w:val="24"/>
          <w:szCs w:val="24"/>
          <w:lang w:eastAsia="en-GB"/>
        </w:rPr>
        <w:t>Seconder</w:t>
      </w:r>
      <w:proofErr w:type="spellEnd"/>
      <w:r w:rsidR="006E6667">
        <w:rPr>
          <w:rFonts w:asciiTheme="majorHAnsi" w:eastAsia="Times New Roman" w:hAnsiTheme="majorHAnsi" w:cs="Tahoma"/>
          <w:sz w:val="24"/>
          <w:szCs w:val="24"/>
          <w:lang w:eastAsia="en-GB"/>
        </w:rPr>
        <w:t>:</w:t>
      </w:r>
      <w:r w:rsidR="005A3894" w:rsidRPr="005A3894">
        <w:rPr>
          <w:rFonts w:asciiTheme="majorHAnsi" w:eastAsia="Times New Roman" w:hAnsiTheme="majorHAnsi" w:cs="Tahoma"/>
          <w:sz w:val="24"/>
          <w:szCs w:val="24"/>
          <w:lang w:eastAsia="en-GB"/>
        </w:rPr>
        <w:t xml:space="preserve"> Geoff Price. </w:t>
      </w:r>
      <w:r w:rsidR="004E628B">
        <w:rPr>
          <w:rFonts w:asciiTheme="majorHAnsi" w:eastAsia="Times New Roman" w:hAnsiTheme="majorHAnsi" w:cs="Tahoma"/>
          <w:sz w:val="24"/>
          <w:szCs w:val="24"/>
          <w:lang w:eastAsia="en-GB"/>
        </w:rPr>
        <w:t xml:space="preserve"> Abstentions: two</w:t>
      </w:r>
      <w:r w:rsidR="00A1541C">
        <w:rPr>
          <w:rFonts w:asciiTheme="majorHAnsi" w:eastAsia="Times New Roman" w:hAnsiTheme="majorHAnsi" w:cs="Tahoma"/>
          <w:sz w:val="24"/>
          <w:szCs w:val="24"/>
          <w:lang w:eastAsia="en-GB"/>
        </w:rPr>
        <w:br/>
      </w:r>
      <w:r w:rsidR="00A1541C" w:rsidRPr="000F09EB">
        <w:rPr>
          <w:rFonts w:asciiTheme="majorHAnsi" w:eastAsia="Times New Roman" w:hAnsiTheme="majorHAnsi" w:cs="Tahoma"/>
          <w:color w:val="000000" w:themeColor="text1"/>
          <w:sz w:val="24"/>
          <w:szCs w:val="24"/>
          <w:lang w:eastAsia="en-GB"/>
        </w:rPr>
        <w:t xml:space="preserve">Postal votes </w:t>
      </w:r>
      <w:r w:rsidR="000F09EB" w:rsidRPr="000F09EB">
        <w:rPr>
          <w:rFonts w:asciiTheme="majorHAnsi" w:eastAsia="Times New Roman" w:hAnsiTheme="majorHAnsi" w:cs="Tahoma"/>
          <w:color w:val="000000" w:themeColor="text1"/>
          <w:sz w:val="24"/>
          <w:szCs w:val="24"/>
          <w:lang w:eastAsia="en-GB"/>
        </w:rPr>
        <w:t>55</w:t>
      </w:r>
      <w:r w:rsidR="00A1541C" w:rsidRPr="000F09EB">
        <w:rPr>
          <w:rFonts w:asciiTheme="majorHAnsi" w:eastAsia="Times New Roman" w:hAnsiTheme="majorHAnsi" w:cs="Tahoma"/>
          <w:color w:val="000000" w:themeColor="text1"/>
          <w:sz w:val="24"/>
          <w:szCs w:val="24"/>
          <w:lang w:eastAsia="en-GB"/>
        </w:rPr>
        <w:t xml:space="preserve"> for </w:t>
      </w:r>
      <w:r w:rsidR="000F09EB" w:rsidRPr="000F09EB">
        <w:rPr>
          <w:rFonts w:asciiTheme="majorHAnsi" w:eastAsia="Times New Roman" w:hAnsiTheme="majorHAnsi" w:cs="Tahoma"/>
          <w:color w:val="000000" w:themeColor="text1"/>
          <w:sz w:val="24"/>
          <w:szCs w:val="24"/>
          <w:lang w:eastAsia="en-GB"/>
        </w:rPr>
        <w:t>2</w:t>
      </w:r>
      <w:r w:rsidR="00A1541C" w:rsidRPr="000F09EB">
        <w:rPr>
          <w:rFonts w:asciiTheme="majorHAnsi" w:eastAsia="Times New Roman" w:hAnsiTheme="majorHAnsi" w:cs="Tahoma"/>
          <w:color w:val="000000" w:themeColor="text1"/>
          <w:sz w:val="24"/>
          <w:szCs w:val="24"/>
          <w:lang w:eastAsia="en-GB"/>
        </w:rPr>
        <w:t xml:space="preserve"> against</w:t>
      </w:r>
      <w:r w:rsidR="004E628B" w:rsidRPr="000F09EB">
        <w:rPr>
          <w:rFonts w:asciiTheme="majorHAnsi" w:eastAsia="Times New Roman" w:hAnsiTheme="majorHAnsi" w:cs="Tahoma"/>
          <w:color w:val="000000" w:themeColor="text1"/>
          <w:sz w:val="24"/>
          <w:szCs w:val="24"/>
          <w:lang w:eastAsia="en-GB"/>
        </w:rPr>
        <w:br/>
      </w:r>
    </w:p>
    <w:p w:rsidR="00CF2183" w:rsidRPr="00CF2183" w:rsidRDefault="00D5475C" w:rsidP="005B4CD0">
      <w:pPr>
        <w:pStyle w:val="ListParagraph"/>
        <w:numPr>
          <w:ilvl w:val="0"/>
          <w:numId w:val="4"/>
        </w:numPr>
        <w:spacing w:after="0" w:line="240" w:lineRule="auto"/>
        <w:ind w:left="426" w:hanging="426"/>
        <w:rPr>
          <w:rFonts w:eastAsia="Times New Roman" w:cs="Arial"/>
          <w:sz w:val="20"/>
          <w:szCs w:val="20"/>
          <w:lang w:eastAsia="en-GB"/>
        </w:rPr>
      </w:pPr>
      <w:r w:rsidRPr="000B7F71">
        <w:rPr>
          <w:rFonts w:asciiTheme="majorHAnsi" w:eastAsia="Times New Roman" w:hAnsiTheme="majorHAnsi" w:cs="Tahoma"/>
          <w:sz w:val="24"/>
          <w:szCs w:val="24"/>
          <w:lang w:eastAsia="en-GB"/>
        </w:rPr>
        <w:t>Resolution 2 - email AGM notices</w:t>
      </w:r>
      <w:r w:rsidR="005A3894">
        <w:rPr>
          <w:rFonts w:asciiTheme="majorHAnsi" w:eastAsia="Times New Roman" w:hAnsiTheme="majorHAnsi" w:cs="Tahoma"/>
          <w:sz w:val="24"/>
          <w:szCs w:val="24"/>
          <w:lang w:eastAsia="en-GB"/>
        </w:rPr>
        <w:t xml:space="preserve"> – The cost of letter production and postage and the time taken in preparation were cited as reasons to streamline the process for the majority of members. It was implicit that those who do not use email would continue to receive paper mail communications. The motion was discussed </w:t>
      </w:r>
      <w:r w:rsidR="00CF2183">
        <w:rPr>
          <w:rFonts w:asciiTheme="majorHAnsi" w:eastAsia="Times New Roman" w:hAnsiTheme="majorHAnsi" w:cs="Tahoma"/>
          <w:sz w:val="24"/>
          <w:szCs w:val="24"/>
          <w:lang w:eastAsia="en-GB"/>
        </w:rPr>
        <w:t>and unanimously approved.</w:t>
      </w:r>
    </w:p>
    <w:p w:rsidR="004779F1" w:rsidRPr="004779F1" w:rsidRDefault="00CF2183" w:rsidP="00CF2183">
      <w:pPr>
        <w:pStyle w:val="ListParagraph"/>
        <w:spacing w:after="0" w:line="240" w:lineRule="auto"/>
        <w:ind w:left="426"/>
        <w:rPr>
          <w:rFonts w:eastAsia="Times New Roman" w:cs="Arial"/>
          <w:sz w:val="20"/>
          <w:szCs w:val="20"/>
          <w:lang w:eastAsia="en-GB"/>
        </w:rPr>
      </w:pPr>
      <w:r>
        <w:rPr>
          <w:rFonts w:asciiTheme="majorHAnsi" w:eastAsia="Times New Roman" w:hAnsiTheme="majorHAnsi" w:cs="Tahoma"/>
          <w:sz w:val="24"/>
          <w:szCs w:val="24"/>
          <w:lang w:eastAsia="en-GB"/>
        </w:rPr>
        <w:t xml:space="preserve">Proposer: </w:t>
      </w:r>
      <w:r w:rsidR="00337626">
        <w:rPr>
          <w:rFonts w:asciiTheme="majorHAnsi" w:eastAsia="Times New Roman" w:hAnsiTheme="majorHAnsi" w:cs="Tahoma"/>
          <w:sz w:val="24"/>
          <w:szCs w:val="24"/>
          <w:lang w:eastAsia="en-GB"/>
        </w:rPr>
        <w:t xml:space="preserve">Sue O’Brien </w:t>
      </w:r>
      <w:r>
        <w:rPr>
          <w:rFonts w:asciiTheme="majorHAnsi" w:eastAsia="Times New Roman" w:hAnsiTheme="majorHAnsi" w:cs="Tahoma"/>
          <w:sz w:val="24"/>
          <w:szCs w:val="24"/>
          <w:lang w:eastAsia="en-GB"/>
        </w:rPr>
        <w:t xml:space="preserve">  Seconder: </w:t>
      </w:r>
      <w:r w:rsidR="00337626">
        <w:rPr>
          <w:rFonts w:asciiTheme="majorHAnsi" w:eastAsia="Times New Roman" w:hAnsiTheme="majorHAnsi" w:cs="Tahoma"/>
          <w:sz w:val="24"/>
          <w:szCs w:val="24"/>
          <w:lang w:eastAsia="en-GB"/>
        </w:rPr>
        <w:t xml:space="preserve"> Raymond Curwen</w:t>
      </w:r>
      <w:r>
        <w:rPr>
          <w:rFonts w:asciiTheme="majorHAnsi" w:eastAsia="Times New Roman" w:hAnsiTheme="majorHAnsi" w:cs="Tahoma"/>
          <w:sz w:val="24"/>
          <w:szCs w:val="24"/>
          <w:lang w:eastAsia="en-GB"/>
        </w:rPr>
        <w:t xml:space="preserve">   </w:t>
      </w:r>
    </w:p>
    <w:p w:rsidR="001E129A" w:rsidRPr="00F74AF9" w:rsidRDefault="00A1541C" w:rsidP="00F74AF9">
      <w:pPr>
        <w:pStyle w:val="ListParagraph"/>
        <w:spacing w:after="0" w:line="240" w:lineRule="auto"/>
        <w:ind w:left="426"/>
        <w:rPr>
          <w:rFonts w:eastAsia="Times New Roman" w:cs="Arial"/>
          <w:color w:val="000000" w:themeColor="text1"/>
          <w:sz w:val="20"/>
          <w:szCs w:val="20"/>
          <w:lang w:eastAsia="en-GB"/>
        </w:rPr>
      </w:pPr>
      <w:r w:rsidRPr="000F09EB">
        <w:rPr>
          <w:rFonts w:asciiTheme="majorHAnsi" w:eastAsia="Times New Roman" w:hAnsiTheme="majorHAnsi" w:cs="Tahoma"/>
          <w:color w:val="000000" w:themeColor="text1"/>
          <w:sz w:val="24"/>
          <w:szCs w:val="24"/>
          <w:lang w:eastAsia="en-GB"/>
        </w:rPr>
        <w:t xml:space="preserve">Postal votes </w:t>
      </w:r>
      <w:r w:rsidR="000F09EB" w:rsidRPr="000F09EB">
        <w:rPr>
          <w:rFonts w:asciiTheme="majorHAnsi" w:eastAsia="Times New Roman" w:hAnsiTheme="majorHAnsi" w:cs="Tahoma"/>
          <w:color w:val="000000" w:themeColor="text1"/>
          <w:sz w:val="24"/>
          <w:szCs w:val="24"/>
          <w:lang w:eastAsia="en-GB"/>
        </w:rPr>
        <w:t>55</w:t>
      </w:r>
      <w:r w:rsidRPr="000F09EB">
        <w:rPr>
          <w:rFonts w:asciiTheme="majorHAnsi" w:eastAsia="Times New Roman" w:hAnsiTheme="majorHAnsi" w:cs="Tahoma"/>
          <w:color w:val="000000" w:themeColor="text1"/>
          <w:sz w:val="24"/>
          <w:szCs w:val="24"/>
          <w:lang w:eastAsia="en-GB"/>
        </w:rPr>
        <w:t xml:space="preserve"> for </w:t>
      </w:r>
      <w:r w:rsidR="000F09EB" w:rsidRPr="000F09EB">
        <w:rPr>
          <w:rFonts w:asciiTheme="majorHAnsi" w:eastAsia="Times New Roman" w:hAnsiTheme="majorHAnsi" w:cs="Tahoma"/>
          <w:color w:val="000000" w:themeColor="text1"/>
          <w:sz w:val="24"/>
          <w:szCs w:val="24"/>
          <w:lang w:eastAsia="en-GB"/>
        </w:rPr>
        <w:t>3</w:t>
      </w:r>
      <w:r w:rsidRPr="000F09EB">
        <w:rPr>
          <w:rFonts w:asciiTheme="majorHAnsi" w:eastAsia="Times New Roman" w:hAnsiTheme="majorHAnsi" w:cs="Tahoma"/>
          <w:color w:val="000000" w:themeColor="text1"/>
          <w:sz w:val="24"/>
          <w:szCs w:val="24"/>
          <w:lang w:eastAsia="en-GB"/>
        </w:rPr>
        <w:t xml:space="preserve"> against</w:t>
      </w:r>
      <w:r w:rsidR="00D5475C" w:rsidRPr="005B4CD0">
        <w:rPr>
          <w:rFonts w:asciiTheme="majorHAnsi" w:eastAsia="Times New Roman" w:hAnsiTheme="majorHAnsi" w:cs="Tahoma"/>
          <w:sz w:val="28"/>
          <w:szCs w:val="28"/>
          <w:lang w:eastAsia="en-GB"/>
        </w:rPr>
        <w:br/>
      </w:r>
    </w:p>
    <w:p w:rsidR="00A421FB" w:rsidRPr="00A421FB" w:rsidRDefault="00A421FB" w:rsidP="00A421FB">
      <w:pPr>
        <w:pStyle w:val="ListParagraph"/>
        <w:rPr>
          <w:rFonts w:eastAsia="Times New Roman" w:cs="Arial"/>
          <w:sz w:val="20"/>
          <w:szCs w:val="20"/>
          <w:lang w:eastAsia="en-GB"/>
        </w:rPr>
      </w:pPr>
    </w:p>
    <w:p w:rsidR="000B7F71" w:rsidRPr="005B4CD0" w:rsidRDefault="005B4CD0" w:rsidP="00A421FB">
      <w:pPr>
        <w:pStyle w:val="ListParagraph"/>
        <w:spacing w:after="0" w:line="240" w:lineRule="auto"/>
        <w:ind w:left="426"/>
        <w:rPr>
          <w:rFonts w:eastAsia="Times New Roman" w:cs="Arial"/>
          <w:sz w:val="20"/>
          <w:szCs w:val="20"/>
          <w:lang w:eastAsia="en-GB"/>
        </w:rPr>
      </w:pPr>
      <w:r w:rsidRPr="005B4CD0">
        <w:rPr>
          <w:rFonts w:eastAsia="Times New Roman" w:cs="Arial"/>
          <w:sz w:val="20"/>
          <w:szCs w:val="20"/>
          <w:lang w:eastAsia="en-GB"/>
        </w:rPr>
        <w:t>Minutes Prepared by:</w:t>
      </w:r>
    </w:p>
    <w:p w:rsidR="005B4CD0" w:rsidRPr="005B4CD0" w:rsidRDefault="005B4CD0" w:rsidP="005B4CD0">
      <w:pPr>
        <w:pStyle w:val="ListParagraph"/>
        <w:spacing w:after="0" w:line="240" w:lineRule="auto"/>
        <w:ind w:left="426"/>
        <w:rPr>
          <w:rFonts w:eastAsia="Times New Roman" w:cs="Arial"/>
          <w:sz w:val="20"/>
          <w:szCs w:val="20"/>
          <w:lang w:eastAsia="en-GB"/>
        </w:rPr>
      </w:pPr>
      <w:r w:rsidRPr="005B4CD0">
        <w:rPr>
          <w:rFonts w:eastAsia="Times New Roman" w:cs="Arial"/>
          <w:sz w:val="20"/>
          <w:szCs w:val="20"/>
          <w:lang w:eastAsia="en-GB"/>
        </w:rPr>
        <w:t>Brian Jefferson MBE</w:t>
      </w:r>
    </w:p>
    <w:p w:rsidR="005B4CD0" w:rsidRPr="005B4CD0" w:rsidRDefault="005B4CD0" w:rsidP="005B4CD0">
      <w:pPr>
        <w:pStyle w:val="ListParagraph"/>
        <w:spacing w:after="0" w:line="240" w:lineRule="auto"/>
        <w:ind w:left="426"/>
        <w:rPr>
          <w:rFonts w:eastAsia="Times New Roman" w:cs="Arial"/>
          <w:sz w:val="20"/>
          <w:szCs w:val="20"/>
          <w:lang w:eastAsia="en-GB"/>
        </w:rPr>
      </w:pPr>
      <w:r w:rsidRPr="005B4CD0">
        <w:rPr>
          <w:rFonts w:eastAsia="Times New Roman" w:cs="Arial"/>
          <w:sz w:val="20"/>
          <w:szCs w:val="20"/>
          <w:lang w:eastAsia="en-GB"/>
        </w:rPr>
        <w:t>Company Secreta</w:t>
      </w:r>
      <w:r>
        <w:rPr>
          <w:rFonts w:eastAsia="Times New Roman" w:cs="Arial"/>
          <w:sz w:val="20"/>
          <w:szCs w:val="20"/>
          <w:lang w:eastAsia="en-GB"/>
        </w:rPr>
        <w:t>r</w:t>
      </w:r>
      <w:r w:rsidRPr="005B4CD0">
        <w:rPr>
          <w:rFonts w:eastAsia="Times New Roman" w:cs="Arial"/>
          <w:sz w:val="20"/>
          <w:szCs w:val="20"/>
          <w:lang w:eastAsia="en-GB"/>
        </w:rPr>
        <w:t>y</w:t>
      </w:r>
    </w:p>
    <w:p w:rsidR="005B4CD0" w:rsidRPr="005B4CD0" w:rsidRDefault="005B4CD0" w:rsidP="005B4CD0">
      <w:pPr>
        <w:pStyle w:val="ListParagraph"/>
        <w:spacing w:after="0" w:line="240" w:lineRule="auto"/>
        <w:ind w:left="426"/>
        <w:rPr>
          <w:rFonts w:eastAsia="Times New Roman" w:cs="Arial"/>
          <w:sz w:val="20"/>
          <w:szCs w:val="20"/>
          <w:lang w:eastAsia="en-GB"/>
        </w:rPr>
      </w:pPr>
      <w:r w:rsidRPr="005B4CD0">
        <w:rPr>
          <w:rFonts w:eastAsia="Times New Roman" w:cs="Arial"/>
          <w:sz w:val="20"/>
          <w:szCs w:val="20"/>
          <w:lang w:eastAsia="en-GB"/>
        </w:rPr>
        <w:t>Halton Lune Hydro</w:t>
      </w:r>
    </w:p>
    <w:sectPr w:rsidR="005B4CD0" w:rsidRPr="005B4CD0" w:rsidSect="00DA6C0F">
      <w:footerReference w:type="even" r:id="rId7"/>
      <w:footerReference w:type="default" r:id="rId8"/>
      <w:pgSz w:w="11906" w:h="16838"/>
      <w:pgMar w:top="567" w:right="84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10" w:rsidRDefault="00D66510" w:rsidP="001E129A">
      <w:pPr>
        <w:spacing w:after="0" w:line="240" w:lineRule="auto"/>
      </w:pPr>
      <w:r>
        <w:separator/>
      </w:r>
    </w:p>
  </w:endnote>
  <w:endnote w:type="continuationSeparator" w:id="0">
    <w:p w:rsidR="00D66510" w:rsidRDefault="00D66510" w:rsidP="001E1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9A" w:rsidRDefault="00AE570D" w:rsidP="00483417">
    <w:pPr>
      <w:pStyle w:val="Footer"/>
      <w:framePr w:wrap="around" w:vAnchor="text" w:hAnchor="margin" w:xAlign="right" w:y="1"/>
      <w:rPr>
        <w:rStyle w:val="PageNumber"/>
      </w:rPr>
    </w:pPr>
    <w:r>
      <w:rPr>
        <w:rStyle w:val="PageNumber"/>
      </w:rPr>
      <w:fldChar w:fldCharType="begin"/>
    </w:r>
    <w:r w:rsidR="001E129A">
      <w:rPr>
        <w:rStyle w:val="PageNumber"/>
      </w:rPr>
      <w:instrText xml:space="preserve">PAGE  </w:instrText>
    </w:r>
    <w:r>
      <w:rPr>
        <w:rStyle w:val="PageNumber"/>
      </w:rPr>
      <w:fldChar w:fldCharType="end"/>
    </w:r>
  </w:p>
  <w:p w:rsidR="001E129A" w:rsidRDefault="001E129A" w:rsidP="001E1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9A" w:rsidRDefault="00AE570D" w:rsidP="00483417">
    <w:pPr>
      <w:pStyle w:val="Footer"/>
      <w:framePr w:wrap="around" w:vAnchor="text" w:hAnchor="margin" w:xAlign="right" w:y="1"/>
      <w:rPr>
        <w:rStyle w:val="PageNumber"/>
      </w:rPr>
    </w:pPr>
    <w:r>
      <w:rPr>
        <w:rStyle w:val="PageNumber"/>
      </w:rPr>
      <w:fldChar w:fldCharType="begin"/>
    </w:r>
    <w:r w:rsidR="001E129A">
      <w:rPr>
        <w:rStyle w:val="PageNumber"/>
      </w:rPr>
      <w:instrText xml:space="preserve">PAGE  </w:instrText>
    </w:r>
    <w:r>
      <w:rPr>
        <w:rStyle w:val="PageNumber"/>
      </w:rPr>
      <w:fldChar w:fldCharType="separate"/>
    </w:r>
    <w:r w:rsidR="00F74AF9">
      <w:rPr>
        <w:rStyle w:val="PageNumber"/>
        <w:noProof/>
      </w:rPr>
      <w:t>1</w:t>
    </w:r>
    <w:r>
      <w:rPr>
        <w:rStyle w:val="PageNumber"/>
      </w:rPr>
      <w:fldChar w:fldCharType="end"/>
    </w:r>
  </w:p>
  <w:p w:rsidR="001E129A" w:rsidRDefault="001E129A" w:rsidP="001E1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10" w:rsidRDefault="00D66510" w:rsidP="001E129A">
      <w:pPr>
        <w:spacing w:after="0" w:line="240" w:lineRule="auto"/>
      </w:pPr>
      <w:r>
        <w:separator/>
      </w:r>
    </w:p>
  </w:footnote>
  <w:footnote w:type="continuationSeparator" w:id="0">
    <w:p w:rsidR="00D66510" w:rsidRDefault="00D66510" w:rsidP="001E1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DE1"/>
    <w:multiLevelType w:val="hybridMultilevel"/>
    <w:tmpl w:val="A72840CE"/>
    <w:lvl w:ilvl="0" w:tplc="E49A8D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F0ACD"/>
    <w:multiLevelType w:val="hybridMultilevel"/>
    <w:tmpl w:val="7EDE6AFE"/>
    <w:lvl w:ilvl="0" w:tplc="08002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515F52"/>
    <w:multiLevelType w:val="hybridMultilevel"/>
    <w:tmpl w:val="F376B02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F0E1BFE"/>
    <w:multiLevelType w:val="hybridMultilevel"/>
    <w:tmpl w:val="F376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DB4"/>
    <w:rsid w:val="0001229C"/>
    <w:rsid w:val="000763B0"/>
    <w:rsid w:val="000959E8"/>
    <w:rsid w:val="000B4108"/>
    <w:rsid w:val="000B7F71"/>
    <w:rsid w:val="000D63D2"/>
    <w:rsid w:val="000F09EB"/>
    <w:rsid w:val="000F5B5A"/>
    <w:rsid w:val="000F7475"/>
    <w:rsid w:val="00181602"/>
    <w:rsid w:val="001A6991"/>
    <w:rsid w:val="001B4470"/>
    <w:rsid w:val="001E129A"/>
    <w:rsid w:val="002351F5"/>
    <w:rsid w:val="0029297D"/>
    <w:rsid w:val="002F3954"/>
    <w:rsid w:val="00337626"/>
    <w:rsid w:val="00394DB4"/>
    <w:rsid w:val="00401DAE"/>
    <w:rsid w:val="00402CBD"/>
    <w:rsid w:val="00406549"/>
    <w:rsid w:val="00450444"/>
    <w:rsid w:val="00453341"/>
    <w:rsid w:val="004779F1"/>
    <w:rsid w:val="004955F7"/>
    <w:rsid w:val="004B636D"/>
    <w:rsid w:val="004E628B"/>
    <w:rsid w:val="00520BE1"/>
    <w:rsid w:val="00527A92"/>
    <w:rsid w:val="005518C6"/>
    <w:rsid w:val="005A287D"/>
    <w:rsid w:val="005A3894"/>
    <w:rsid w:val="005B41F0"/>
    <w:rsid w:val="005B4CD0"/>
    <w:rsid w:val="00673867"/>
    <w:rsid w:val="00676BD3"/>
    <w:rsid w:val="006E6667"/>
    <w:rsid w:val="008D4DB4"/>
    <w:rsid w:val="008E1080"/>
    <w:rsid w:val="0095184D"/>
    <w:rsid w:val="009546B1"/>
    <w:rsid w:val="00A02BD0"/>
    <w:rsid w:val="00A1541C"/>
    <w:rsid w:val="00A421FB"/>
    <w:rsid w:val="00AD55DD"/>
    <w:rsid w:val="00AD66E6"/>
    <w:rsid w:val="00AE570D"/>
    <w:rsid w:val="00B27D43"/>
    <w:rsid w:val="00B55693"/>
    <w:rsid w:val="00B972A7"/>
    <w:rsid w:val="00BB7AC6"/>
    <w:rsid w:val="00C8157F"/>
    <w:rsid w:val="00CF2183"/>
    <w:rsid w:val="00D5475C"/>
    <w:rsid w:val="00D61BFF"/>
    <w:rsid w:val="00D66510"/>
    <w:rsid w:val="00DA6C0F"/>
    <w:rsid w:val="00DB74D7"/>
    <w:rsid w:val="00DC3041"/>
    <w:rsid w:val="00E63FF7"/>
    <w:rsid w:val="00E7597B"/>
    <w:rsid w:val="00EF7995"/>
    <w:rsid w:val="00F25FFF"/>
    <w:rsid w:val="00F545E6"/>
    <w:rsid w:val="00F550E9"/>
    <w:rsid w:val="00F74AF9"/>
    <w:rsid w:val="00FD5A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F5"/>
  </w:style>
  <w:style w:type="paragraph" w:styleId="Heading4">
    <w:name w:val="heading 4"/>
    <w:basedOn w:val="Normal"/>
    <w:link w:val="Heading4Char"/>
    <w:uiPriority w:val="9"/>
    <w:qFormat/>
    <w:rsid w:val="008D4D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4DB4"/>
    <w:rPr>
      <w:rFonts w:ascii="Times New Roman" w:eastAsia="Times New Roman" w:hAnsi="Times New Roman" w:cs="Times New Roman"/>
      <w:b/>
      <w:bCs/>
      <w:sz w:val="24"/>
      <w:szCs w:val="24"/>
      <w:lang w:eastAsia="en-GB"/>
    </w:rPr>
  </w:style>
  <w:style w:type="character" w:customStyle="1" w:styleId="legds">
    <w:name w:val="legds"/>
    <w:basedOn w:val="DefaultParagraphFont"/>
    <w:rsid w:val="008D4DB4"/>
  </w:style>
  <w:style w:type="paragraph" w:styleId="ListParagraph">
    <w:name w:val="List Paragraph"/>
    <w:basedOn w:val="Normal"/>
    <w:uiPriority w:val="34"/>
    <w:qFormat/>
    <w:rsid w:val="000763B0"/>
    <w:pPr>
      <w:ind w:left="720"/>
      <w:contextualSpacing/>
    </w:pPr>
  </w:style>
  <w:style w:type="paragraph" w:styleId="Footer">
    <w:name w:val="footer"/>
    <w:basedOn w:val="Normal"/>
    <w:link w:val="FooterChar"/>
    <w:uiPriority w:val="99"/>
    <w:unhideWhenUsed/>
    <w:rsid w:val="001E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29A"/>
  </w:style>
  <w:style w:type="character" w:styleId="PageNumber">
    <w:name w:val="page number"/>
    <w:basedOn w:val="DefaultParagraphFont"/>
    <w:uiPriority w:val="99"/>
    <w:semiHidden/>
    <w:unhideWhenUsed/>
    <w:rsid w:val="001E12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F5"/>
  </w:style>
  <w:style w:type="paragraph" w:styleId="Heading4">
    <w:name w:val="heading 4"/>
    <w:basedOn w:val="Normal"/>
    <w:link w:val="Heading4Char"/>
    <w:uiPriority w:val="9"/>
    <w:qFormat/>
    <w:rsid w:val="008D4D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4DB4"/>
    <w:rPr>
      <w:rFonts w:ascii="Times New Roman" w:eastAsia="Times New Roman" w:hAnsi="Times New Roman" w:cs="Times New Roman"/>
      <w:b/>
      <w:bCs/>
      <w:sz w:val="24"/>
      <w:szCs w:val="24"/>
      <w:lang w:eastAsia="en-GB"/>
    </w:rPr>
  </w:style>
  <w:style w:type="character" w:customStyle="1" w:styleId="legds">
    <w:name w:val="legds"/>
    <w:basedOn w:val="DefaultParagraphFont"/>
    <w:rsid w:val="008D4DB4"/>
  </w:style>
  <w:style w:type="paragraph" w:styleId="ListParagraph">
    <w:name w:val="List Paragraph"/>
    <w:basedOn w:val="Normal"/>
    <w:uiPriority w:val="34"/>
    <w:qFormat/>
    <w:rsid w:val="000763B0"/>
    <w:pPr>
      <w:ind w:left="720"/>
      <w:contextualSpacing/>
    </w:pPr>
  </w:style>
  <w:style w:type="paragraph" w:styleId="Footer">
    <w:name w:val="footer"/>
    <w:basedOn w:val="Normal"/>
    <w:link w:val="FooterChar"/>
    <w:uiPriority w:val="99"/>
    <w:unhideWhenUsed/>
    <w:rsid w:val="001E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29A"/>
  </w:style>
  <w:style w:type="character" w:styleId="PageNumber">
    <w:name w:val="page number"/>
    <w:basedOn w:val="DefaultParagraphFont"/>
    <w:uiPriority w:val="99"/>
    <w:semiHidden/>
    <w:unhideWhenUsed/>
    <w:rsid w:val="001E129A"/>
  </w:style>
</w:styles>
</file>

<file path=word/webSettings.xml><?xml version="1.0" encoding="utf-8"?>
<w:webSettings xmlns:r="http://schemas.openxmlformats.org/officeDocument/2006/relationships" xmlns:w="http://schemas.openxmlformats.org/wordprocessingml/2006/main">
  <w:divs>
    <w:div w:id="354966511">
      <w:bodyDiv w:val="1"/>
      <w:marLeft w:val="0"/>
      <w:marRight w:val="0"/>
      <w:marTop w:val="0"/>
      <w:marBottom w:val="0"/>
      <w:divBdr>
        <w:top w:val="none" w:sz="0" w:space="0" w:color="auto"/>
        <w:left w:val="none" w:sz="0" w:space="0" w:color="auto"/>
        <w:bottom w:val="none" w:sz="0" w:space="0" w:color="auto"/>
        <w:right w:val="none" w:sz="0" w:space="0" w:color="auto"/>
      </w:divBdr>
      <w:divsChild>
        <w:div w:id="5615209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4726701">
              <w:marLeft w:val="0"/>
              <w:marRight w:val="0"/>
              <w:marTop w:val="0"/>
              <w:marBottom w:val="0"/>
              <w:divBdr>
                <w:top w:val="none" w:sz="0" w:space="0" w:color="auto"/>
                <w:left w:val="none" w:sz="0" w:space="0" w:color="auto"/>
                <w:bottom w:val="none" w:sz="0" w:space="0" w:color="auto"/>
                <w:right w:val="none" w:sz="0" w:space="0" w:color="auto"/>
              </w:divBdr>
              <w:divsChild>
                <w:div w:id="482353387">
                  <w:marLeft w:val="0"/>
                  <w:marRight w:val="0"/>
                  <w:marTop w:val="0"/>
                  <w:marBottom w:val="0"/>
                  <w:divBdr>
                    <w:top w:val="none" w:sz="0" w:space="0" w:color="auto"/>
                    <w:left w:val="none" w:sz="0" w:space="0" w:color="auto"/>
                    <w:bottom w:val="none" w:sz="0" w:space="0" w:color="auto"/>
                    <w:right w:val="none" w:sz="0" w:space="0" w:color="auto"/>
                  </w:divBdr>
                </w:div>
                <w:div w:id="2036030307">
                  <w:marLeft w:val="0"/>
                  <w:marRight w:val="0"/>
                  <w:marTop w:val="0"/>
                  <w:marBottom w:val="0"/>
                  <w:divBdr>
                    <w:top w:val="none" w:sz="0" w:space="0" w:color="auto"/>
                    <w:left w:val="none" w:sz="0" w:space="0" w:color="auto"/>
                    <w:bottom w:val="none" w:sz="0" w:space="0" w:color="auto"/>
                    <w:right w:val="none" w:sz="0" w:space="0" w:color="auto"/>
                  </w:divBdr>
                </w:div>
                <w:div w:id="2089185717">
                  <w:marLeft w:val="0"/>
                  <w:marRight w:val="0"/>
                  <w:marTop w:val="0"/>
                  <w:marBottom w:val="0"/>
                  <w:divBdr>
                    <w:top w:val="none" w:sz="0" w:space="0" w:color="auto"/>
                    <w:left w:val="none" w:sz="0" w:space="0" w:color="auto"/>
                    <w:bottom w:val="none" w:sz="0" w:space="0" w:color="auto"/>
                    <w:right w:val="none" w:sz="0" w:space="0" w:color="auto"/>
                  </w:divBdr>
                </w:div>
                <w:div w:id="16706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221">
      <w:bodyDiv w:val="1"/>
      <w:marLeft w:val="210"/>
      <w:marRight w:val="210"/>
      <w:marTop w:val="0"/>
      <w:marBottom w:val="0"/>
      <w:divBdr>
        <w:top w:val="none" w:sz="0" w:space="0" w:color="auto"/>
        <w:left w:val="none" w:sz="0" w:space="0" w:color="auto"/>
        <w:bottom w:val="none" w:sz="0" w:space="0" w:color="auto"/>
        <w:right w:val="none" w:sz="0" w:space="0" w:color="auto"/>
      </w:divBdr>
      <w:divsChild>
        <w:div w:id="904334919">
          <w:marLeft w:val="0"/>
          <w:marRight w:val="0"/>
          <w:marTop w:val="120"/>
          <w:marBottom w:val="120"/>
          <w:divBdr>
            <w:top w:val="none" w:sz="0" w:space="0" w:color="auto"/>
            <w:left w:val="none" w:sz="0" w:space="0" w:color="auto"/>
            <w:bottom w:val="none" w:sz="0" w:space="0" w:color="auto"/>
            <w:right w:val="none" w:sz="0" w:space="0" w:color="auto"/>
          </w:divBdr>
          <w:divsChild>
            <w:div w:id="2015373239">
              <w:marLeft w:val="0"/>
              <w:marRight w:val="0"/>
              <w:marTop w:val="0"/>
              <w:marBottom w:val="0"/>
              <w:divBdr>
                <w:top w:val="none" w:sz="0" w:space="0" w:color="auto"/>
                <w:left w:val="none" w:sz="0" w:space="0" w:color="auto"/>
                <w:bottom w:val="none" w:sz="0" w:space="0" w:color="auto"/>
                <w:right w:val="none" w:sz="0" w:space="0" w:color="auto"/>
              </w:divBdr>
              <w:divsChild>
                <w:div w:id="501704678">
                  <w:marLeft w:val="0"/>
                  <w:marRight w:val="0"/>
                  <w:marTop w:val="0"/>
                  <w:marBottom w:val="0"/>
                  <w:divBdr>
                    <w:top w:val="none" w:sz="0" w:space="0" w:color="auto"/>
                    <w:left w:val="none" w:sz="0" w:space="0" w:color="auto"/>
                    <w:bottom w:val="none" w:sz="0" w:space="0" w:color="auto"/>
                    <w:right w:val="none" w:sz="0" w:space="0" w:color="auto"/>
                  </w:divBdr>
                  <w:divsChild>
                    <w:div w:id="1315531214">
                      <w:marLeft w:val="0"/>
                      <w:marRight w:val="0"/>
                      <w:marTop w:val="0"/>
                      <w:marBottom w:val="0"/>
                      <w:divBdr>
                        <w:top w:val="none" w:sz="0" w:space="0" w:color="auto"/>
                        <w:left w:val="none" w:sz="0" w:space="0" w:color="auto"/>
                        <w:bottom w:val="none" w:sz="0" w:space="0" w:color="auto"/>
                        <w:right w:val="none" w:sz="0" w:space="0" w:color="auto"/>
                      </w:divBdr>
                      <w:divsChild>
                        <w:div w:id="329916841">
                          <w:marLeft w:val="0"/>
                          <w:marRight w:val="0"/>
                          <w:marTop w:val="0"/>
                          <w:marBottom w:val="120"/>
                          <w:divBdr>
                            <w:top w:val="none" w:sz="0" w:space="0" w:color="auto"/>
                            <w:left w:val="none" w:sz="0" w:space="0" w:color="auto"/>
                            <w:bottom w:val="none" w:sz="0" w:space="0" w:color="auto"/>
                            <w:right w:val="none" w:sz="0" w:space="0" w:color="auto"/>
                          </w:divBdr>
                        </w:div>
                        <w:div w:id="1357658658">
                          <w:marLeft w:val="0"/>
                          <w:marRight w:val="0"/>
                          <w:marTop w:val="0"/>
                          <w:marBottom w:val="120"/>
                          <w:divBdr>
                            <w:top w:val="none" w:sz="0" w:space="0" w:color="auto"/>
                            <w:left w:val="none" w:sz="0" w:space="0" w:color="auto"/>
                            <w:bottom w:val="none" w:sz="0" w:space="0" w:color="auto"/>
                            <w:right w:val="none" w:sz="0" w:space="0" w:color="auto"/>
                          </w:divBdr>
                        </w:div>
                        <w:div w:id="1422263895">
                          <w:marLeft w:val="0"/>
                          <w:marRight w:val="0"/>
                          <w:marTop w:val="0"/>
                          <w:marBottom w:val="120"/>
                          <w:divBdr>
                            <w:top w:val="none" w:sz="0" w:space="0" w:color="auto"/>
                            <w:left w:val="none" w:sz="0" w:space="0" w:color="auto"/>
                            <w:bottom w:val="none" w:sz="0" w:space="0" w:color="auto"/>
                            <w:right w:val="none" w:sz="0" w:space="0" w:color="auto"/>
                          </w:divBdr>
                        </w:div>
                        <w:div w:id="1001010580">
                          <w:marLeft w:val="0"/>
                          <w:marRight w:val="0"/>
                          <w:marTop w:val="0"/>
                          <w:marBottom w:val="120"/>
                          <w:divBdr>
                            <w:top w:val="none" w:sz="0" w:space="0" w:color="auto"/>
                            <w:left w:val="none" w:sz="0" w:space="0" w:color="auto"/>
                            <w:bottom w:val="none" w:sz="0" w:space="0" w:color="auto"/>
                            <w:right w:val="none" w:sz="0" w:space="0" w:color="auto"/>
                          </w:divBdr>
                        </w:div>
                        <w:div w:id="2043238260">
                          <w:marLeft w:val="0"/>
                          <w:marRight w:val="0"/>
                          <w:marTop w:val="0"/>
                          <w:marBottom w:val="120"/>
                          <w:divBdr>
                            <w:top w:val="none" w:sz="0" w:space="0" w:color="auto"/>
                            <w:left w:val="none" w:sz="0" w:space="0" w:color="auto"/>
                            <w:bottom w:val="none" w:sz="0" w:space="0" w:color="auto"/>
                            <w:right w:val="none" w:sz="0" w:space="0" w:color="auto"/>
                          </w:divBdr>
                        </w:div>
                        <w:div w:id="425657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2016-03-07T21:11:00Z</dcterms:created>
  <dcterms:modified xsi:type="dcterms:W3CDTF">2016-03-07T21:11:00Z</dcterms:modified>
</cp:coreProperties>
</file>